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22F3B" w14:textId="0847CBA0" w:rsidR="00212E0D" w:rsidRDefault="00DD25BA" w:rsidP="00671BF7">
      <w:pPr>
        <w:tabs>
          <w:tab w:val="left" w:pos="567"/>
        </w:tabs>
        <w:spacing w:line="276" w:lineRule="auto"/>
        <w:rPr>
          <w:b/>
          <w:bCs/>
          <w:szCs w:val="20"/>
        </w:rPr>
      </w:pPr>
      <w:bookmarkStart w:id="0" w:name="_Hlk91591042"/>
      <w:bookmarkStart w:id="1" w:name="_Hlk85625511"/>
      <w:r>
        <w:rPr>
          <w:noProof/>
        </w:rPr>
        <w:drawing>
          <wp:anchor distT="0" distB="0" distL="114300" distR="114300" simplePos="0" relativeHeight="251659264" behindDoc="1" locked="0" layoutInCell="1" allowOverlap="1" wp14:anchorId="455B6A0E" wp14:editId="74F6C45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3" name="Рисунок 3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4975C" w14:textId="77777777" w:rsidR="00212E0D" w:rsidRPr="005021C4" w:rsidRDefault="00212E0D" w:rsidP="00DD25BA">
      <w:pPr>
        <w:spacing w:line="276" w:lineRule="auto"/>
        <w:ind w:right="-108"/>
        <w:jc w:val="center"/>
        <w:rPr>
          <w:b/>
          <w:bCs/>
        </w:rPr>
      </w:pPr>
      <w:r>
        <w:rPr>
          <w:b/>
          <w:bCs/>
        </w:rPr>
        <w:t>ИНСТРУКЦИЯ</w:t>
      </w:r>
    </w:p>
    <w:p w14:paraId="6FE9EC41" w14:textId="77777777" w:rsidR="00CF7890" w:rsidRDefault="00212E0D" w:rsidP="00DD25BA">
      <w:pPr>
        <w:spacing w:line="276" w:lineRule="auto"/>
        <w:jc w:val="center"/>
        <w:rPr>
          <w:rFonts w:eastAsia="Calibri"/>
          <w:b/>
        </w:rPr>
      </w:pPr>
      <w:r w:rsidRPr="001508F8">
        <w:rPr>
          <w:rFonts w:eastAsia="Calibri"/>
          <w:b/>
        </w:rPr>
        <w:t xml:space="preserve">по охране труда </w:t>
      </w:r>
      <w:r w:rsidRPr="00843BC7">
        <w:rPr>
          <w:rFonts w:eastAsia="Calibri"/>
          <w:b/>
        </w:rPr>
        <w:t>при доставке</w:t>
      </w:r>
      <w:r w:rsidR="00CF7890">
        <w:rPr>
          <w:rFonts w:eastAsia="Calibri"/>
          <w:b/>
        </w:rPr>
        <w:t xml:space="preserve"> </w:t>
      </w:r>
      <w:r w:rsidRPr="00843BC7">
        <w:rPr>
          <w:rFonts w:eastAsia="Calibri"/>
          <w:b/>
        </w:rPr>
        <w:t xml:space="preserve">взрывчатых материалов </w:t>
      </w:r>
      <w:r>
        <w:rPr>
          <w:rFonts w:eastAsia="Calibri"/>
          <w:b/>
        </w:rPr>
        <w:t>(</w:t>
      </w:r>
      <w:r w:rsidRPr="00843BC7">
        <w:rPr>
          <w:rFonts w:eastAsia="Calibri"/>
          <w:b/>
        </w:rPr>
        <w:t>ВМ</w:t>
      </w:r>
      <w:r>
        <w:rPr>
          <w:rFonts w:eastAsia="Calibri"/>
          <w:b/>
        </w:rPr>
        <w:t xml:space="preserve">) </w:t>
      </w:r>
    </w:p>
    <w:p w14:paraId="68A718D9" w14:textId="5B9ADDD2" w:rsidR="00212E0D" w:rsidRDefault="00212E0D" w:rsidP="00DD25BA">
      <w:pPr>
        <w:spacing w:line="276" w:lineRule="auto"/>
        <w:jc w:val="center"/>
        <w:rPr>
          <w:rFonts w:eastAsia="Calibri"/>
          <w:b/>
        </w:rPr>
      </w:pPr>
      <w:r w:rsidRPr="00843BC7">
        <w:rPr>
          <w:rFonts w:eastAsia="Calibri"/>
          <w:b/>
        </w:rPr>
        <w:t>к местам производства взрывных работ</w:t>
      </w:r>
    </w:p>
    <w:p w14:paraId="5F3CA864" w14:textId="6A88F0DD" w:rsidR="00DD25BA" w:rsidRPr="00D61D3D" w:rsidRDefault="00DD25BA" w:rsidP="00DD25BA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t>№ 113</w:t>
      </w:r>
    </w:p>
    <w:p w14:paraId="271ACF2D" w14:textId="77777777" w:rsidR="00212E0D" w:rsidRPr="006852DE" w:rsidRDefault="00212E0D" w:rsidP="00671BF7">
      <w:pPr>
        <w:tabs>
          <w:tab w:val="left" w:pos="567"/>
        </w:tabs>
        <w:spacing w:line="276" w:lineRule="auto"/>
        <w:rPr>
          <w:b/>
          <w:bCs/>
          <w:szCs w:val="20"/>
        </w:rPr>
      </w:pPr>
    </w:p>
    <w:bookmarkEnd w:id="0"/>
    <w:p w14:paraId="3A261B36" w14:textId="75525AA9" w:rsidR="00524D31" w:rsidRPr="00671BF7" w:rsidRDefault="00524D31" w:rsidP="00671BF7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567"/>
        <w:jc w:val="center"/>
      </w:pPr>
      <w:r>
        <w:rPr>
          <w:b/>
        </w:rPr>
        <w:t>ОБЩИЕ ТРЕБОВАНИЯ ОХРАНЫ ТРУДА</w:t>
      </w:r>
    </w:p>
    <w:p w14:paraId="736D0CDD" w14:textId="77777777" w:rsidR="00671BF7" w:rsidRPr="005021C4" w:rsidRDefault="00671BF7" w:rsidP="00671BF7">
      <w:pPr>
        <w:tabs>
          <w:tab w:val="left" w:pos="1134"/>
        </w:tabs>
        <w:spacing w:line="276" w:lineRule="auto"/>
        <w:ind w:left="567"/>
      </w:pPr>
    </w:p>
    <w:p w14:paraId="2B26D9F1" w14:textId="4029F413" w:rsidR="00524D31" w:rsidRPr="00B05596" w:rsidRDefault="005F5A0F" w:rsidP="00671BF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b/>
        </w:rPr>
      </w:pPr>
      <w:r>
        <w:rPr>
          <w:rFonts w:eastAsia="Microsoft Sans Serif"/>
          <w:color w:val="000000"/>
          <w:lang w:bidi="ru-RU"/>
        </w:rPr>
        <w:t xml:space="preserve">К работе по доставке ВМ к местам производства работ </w:t>
      </w:r>
      <w:r w:rsidRPr="005F5A0F">
        <w:rPr>
          <w:rFonts w:eastAsia="Microsoft Sans Serif"/>
          <w:color w:val="000000"/>
          <w:lang w:bidi="ru-RU"/>
        </w:rPr>
        <w:t xml:space="preserve">допускаются лица </w:t>
      </w:r>
      <w:r w:rsidR="00B05596">
        <w:rPr>
          <w:rFonts w:eastAsia="Microsoft Sans Serif"/>
          <w:color w:val="000000"/>
          <w:lang w:bidi="ru-RU"/>
        </w:rPr>
        <w:t xml:space="preserve">из числа основных профессий (горнорабочий, проходчик, взрывник), </w:t>
      </w:r>
      <w:r w:rsidRPr="005F5A0F">
        <w:rPr>
          <w:rFonts w:eastAsia="Microsoft Sans Serif"/>
          <w:color w:val="000000"/>
          <w:lang w:bidi="ru-RU"/>
        </w:rPr>
        <w:t>назначенные ответственным за производством взрывных работ из числа ознакомленных под роспись с проектом массового взрыва или паспортом буровзрывных работ</w:t>
      </w:r>
      <w:r>
        <w:rPr>
          <w:rFonts w:eastAsia="Microsoft Sans Serif"/>
          <w:color w:val="000000"/>
          <w:lang w:bidi="ru-RU"/>
        </w:rPr>
        <w:t>.</w:t>
      </w:r>
      <w:r w:rsidRPr="005F5A0F">
        <w:rPr>
          <w:rFonts w:eastAsia="Microsoft Sans Serif"/>
          <w:color w:val="000000"/>
          <w:lang w:bidi="ru-RU"/>
        </w:rPr>
        <w:t xml:space="preserve"> при проходке геологоразведочных шурфов.</w:t>
      </w:r>
      <w:r>
        <w:rPr>
          <w:rFonts w:eastAsia="Microsoft Sans Serif"/>
          <w:color w:val="000000"/>
          <w:lang w:bidi="ru-RU"/>
        </w:rPr>
        <w:t xml:space="preserve"> </w:t>
      </w:r>
    </w:p>
    <w:p w14:paraId="0C83ACA0" w14:textId="77777777" w:rsidR="00524D31" w:rsidRPr="00643CC4" w:rsidRDefault="00524D31" w:rsidP="00671BF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</w:pPr>
      <w:r>
        <w:rPr>
          <w:color w:val="000000"/>
        </w:rPr>
        <w:t>Работник обязан правильно применять средства индивидуальной и коллективной защиты, выданные в соответствии с установленными нормами и в определенное время года.</w:t>
      </w:r>
    </w:p>
    <w:p w14:paraId="328220D6" w14:textId="3CC692C5" w:rsidR="00524D31" w:rsidRPr="00671BF7" w:rsidRDefault="00524D31" w:rsidP="00671BF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</w:pPr>
      <w:r w:rsidRPr="002A017F">
        <w:rPr>
          <w:color w:val="000000"/>
        </w:rPr>
        <w:t>Работник не допуск</w:t>
      </w:r>
      <w:bookmarkStart w:id="2" w:name="_GoBack"/>
      <w:bookmarkEnd w:id="2"/>
      <w:r w:rsidRPr="002A017F">
        <w:rPr>
          <w:color w:val="000000"/>
        </w:rPr>
        <w:t>ается к выполнению работ без выданных ему в установленном порядке специальной одежды, специальной обуви и других средств индивидуальной защиты (далее – СИЗ), а также с неисправными, не отремонтированными и загрязненными СИЗ, с истекшим сроком годности (эксплуатации) СИЗ.</w:t>
      </w:r>
    </w:p>
    <w:p w14:paraId="28F954BA" w14:textId="10A0E4D9" w:rsidR="00671BF7" w:rsidRPr="00671BF7" w:rsidRDefault="00671BF7" w:rsidP="00671BF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</w:pPr>
      <w:r>
        <w:rPr>
          <w:color w:val="000000"/>
        </w:rPr>
        <w:t>Лица, допущенные к доставке ВМ обязаны:</w:t>
      </w:r>
    </w:p>
    <w:p w14:paraId="07781946" w14:textId="1CA3BAB4" w:rsidR="00671BF7" w:rsidRPr="00671BF7" w:rsidRDefault="00671BF7" w:rsidP="00671BF7">
      <w:pPr>
        <w:pStyle w:val="a7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з</w:t>
      </w:r>
      <w:r w:rsidRPr="00671BF7">
        <w:rPr>
          <w:color w:val="000000"/>
        </w:rPr>
        <w:t>нать правила обращения с ВМ;</w:t>
      </w:r>
    </w:p>
    <w:p w14:paraId="7ACEB037" w14:textId="43A13DB3" w:rsidR="00671BF7" w:rsidRPr="00671BF7" w:rsidRDefault="00671BF7" w:rsidP="00671BF7">
      <w:pPr>
        <w:pStyle w:val="a7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з</w:t>
      </w:r>
      <w:r w:rsidRPr="00671BF7">
        <w:rPr>
          <w:color w:val="000000"/>
        </w:rPr>
        <w:t>нать и соблюдать действующие проекты (паспорта) буровзрывных работ;</w:t>
      </w:r>
    </w:p>
    <w:p w14:paraId="25BC9CE9" w14:textId="2A2488E0" w:rsidR="00671BF7" w:rsidRPr="00671BF7" w:rsidRDefault="00671BF7" w:rsidP="00671BF7">
      <w:pPr>
        <w:pStyle w:val="a7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0" w:firstLine="567"/>
        <w:jc w:val="both"/>
        <w:rPr>
          <w:color w:val="000000"/>
        </w:rPr>
      </w:pPr>
      <w:r>
        <w:rPr>
          <w:color w:val="000000"/>
        </w:rPr>
        <w:t>н</w:t>
      </w:r>
      <w:r w:rsidRPr="00671BF7">
        <w:rPr>
          <w:color w:val="000000"/>
        </w:rPr>
        <w:t xml:space="preserve">емедленно сообщать руководителю работ о возникших опасных и аварийных ситуаций. </w:t>
      </w:r>
    </w:p>
    <w:p w14:paraId="0EABC601" w14:textId="541C63A2" w:rsidR="00843BC7" w:rsidRPr="00DE1ABA" w:rsidRDefault="00B05596" w:rsidP="00671BF7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  <w:rPr>
          <w:color w:val="000000"/>
        </w:rPr>
      </w:pPr>
      <w:bookmarkStart w:id="3" w:name="_Hlk91591075"/>
      <w:r>
        <w:t>Работник</w:t>
      </w:r>
      <w:r w:rsidRPr="00CB39EA">
        <w:t xml:space="preserve"> должен знать, что наиболее опасными и вредными производственными факторами, действующими на него при </w:t>
      </w:r>
      <w:r>
        <w:t>работе</w:t>
      </w:r>
      <w:r w:rsidRPr="00CB39EA">
        <w:t>, являются</w:t>
      </w:r>
      <w:r w:rsidR="00DE1ABA">
        <w:t>:</w:t>
      </w:r>
    </w:p>
    <w:p w14:paraId="7183AD11" w14:textId="77777777" w:rsidR="00DE1ABA" w:rsidRDefault="00DE1ABA" w:rsidP="00671BF7">
      <w:pPr>
        <w:pStyle w:val="a7"/>
        <w:numPr>
          <w:ilvl w:val="0"/>
          <w:numId w:val="34"/>
        </w:numPr>
        <w:tabs>
          <w:tab w:val="left" w:pos="1134"/>
        </w:tabs>
        <w:spacing w:line="276" w:lineRule="auto"/>
        <w:ind w:left="0" w:right="140" w:firstLine="567"/>
        <w:jc w:val="both"/>
      </w:pPr>
      <w:r>
        <w:t xml:space="preserve">опасность падения из-за потери равновесия, в том числе при спотыкании на неровной или скользкой поверхности, а также при </w:t>
      </w:r>
      <w:proofErr w:type="spellStart"/>
      <w:r>
        <w:t>подскальзывании</w:t>
      </w:r>
      <w:proofErr w:type="spellEnd"/>
      <w:r>
        <w:t xml:space="preserve"> во время передвижения по скользким или мокрым поверхностям;</w:t>
      </w:r>
    </w:p>
    <w:p w14:paraId="63934A7A" w14:textId="77777777" w:rsidR="00DE1ABA" w:rsidRDefault="00DE1ABA" w:rsidP="00671BF7">
      <w:pPr>
        <w:pStyle w:val="a7"/>
        <w:numPr>
          <w:ilvl w:val="0"/>
          <w:numId w:val="34"/>
        </w:numPr>
        <w:tabs>
          <w:tab w:val="left" w:pos="1134"/>
        </w:tabs>
        <w:spacing w:line="276" w:lineRule="auto"/>
        <w:ind w:left="0" w:right="140" w:firstLine="567"/>
        <w:jc w:val="both"/>
      </w:pPr>
      <w:r>
        <w:t>опасность падения с высоты, в том числе из-за отсутствия или недостаточной высоты ограждения, при подъеме или спуске, при возникновении нештатной ситуации;</w:t>
      </w:r>
    </w:p>
    <w:p w14:paraId="6286146B" w14:textId="77777777" w:rsidR="00DE1ABA" w:rsidRDefault="00DE1ABA" w:rsidP="00671BF7">
      <w:pPr>
        <w:pStyle w:val="a7"/>
        <w:numPr>
          <w:ilvl w:val="0"/>
          <w:numId w:val="34"/>
        </w:numPr>
        <w:tabs>
          <w:tab w:val="left" w:pos="1134"/>
        </w:tabs>
        <w:spacing w:line="276" w:lineRule="auto"/>
        <w:ind w:left="0" w:right="140" w:firstLine="567"/>
        <w:jc w:val="both"/>
      </w:pPr>
      <w:r>
        <w:t>опасность воздействия пониженных температур воздуха;</w:t>
      </w:r>
    </w:p>
    <w:p w14:paraId="4CCA3865" w14:textId="77777777" w:rsidR="00DE1ABA" w:rsidRDefault="00DE1ABA" w:rsidP="00671BF7">
      <w:pPr>
        <w:pStyle w:val="a7"/>
        <w:numPr>
          <w:ilvl w:val="0"/>
          <w:numId w:val="34"/>
        </w:numPr>
        <w:tabs>
          <w:tab w:val="left" w:pos="1134"/>
        </w:tabs>
        <w:spacing w:line="276" w:lineRule="auto"/>
        <w:ind w:left="0" w:right="140" w:firstLine="567"/>
        <w:jc w:val="both"/>
      </w:pPr>
      <w:r>
        <w:t>опасности, связанные с запыленностью;</w:t>
      </w:r>
    </w:p>
    <w:p w14:paraId="04E24746" w14:textId="77777777" w:rsidR="00DE1ABA" w:rsidRDefault="00DE1ABA" w:rsidP="00671BF7">
      <w:pPr>
        <w:pStyle w:val="a7"/>
        <w:numPr>
          <w:ilvl w:val="0"/>
          <w:numId w:val="34"/>
        </w:numPr>
        <w:tabs>
          <w:tab w:val="left" w:pos="1134"/>
        </w:tabs>
        <w:spacing w:line="276" w:lineRule="auto"/>
        <w:ind w:left="0" w:right="140" w:firstLine="567"/>
        <w:jc w:val="both"/>
      </w:pPr>
      <w:r>
        <w:t>опасности от физических перегрузок;</w:t>
      </w:r>
    </w:p>
    <w:p w14:paraId="602719C9" w14:textId="399363B6" w:rsidR="00DE1ABA" w:rsidRDefault="00DE1ABA" w:rsidP="00671BF7">
      <w:pPr>
        <w:pStyle w:val="a7"/>
        <w:numPr>
          <w:ilvl w:val="0"/>
          <w:numId w:val="34"/>
        </w:numPr>
        <w:tabs>
          <w:tab w:val="left" w:pos="1134"/>
        </w:tabs>
        <w:spacing w:line="276" w:lineRule="auto"/>
        <w:ind w:left="0" w:right="140" w:firstLine="567"/>
        <w:jc w:val="both"/>
      </w:pPr>
      <w:r>
        <w:t>опасность взрыва.</w:t>
      </w:r>
    </w:p>
    <w:p w14:paraId="66650678" w14:textId="77777777" w:rsidR="00671BF7" w:rsidRPr="00DE1ABA" w:rsidRDefault="00671BF7" w:rsidP="00671BF7">
      <w:pPr>
        <w:pStyle w:val="a7"/>
        <w:tabs>
          <w:tab w:val="left" w:pos="1134"/>
        </w:tabs>
        <w:spacing w:line="276" w:lineRule="auto"/>
        <w:ind w:left="567" w:right="140"/>
        <w:jc w:val="both"/>
      </w:pPr>
    </w:p>
    <w:bookmarkEnd w:id="3"/>
    <w:p w14:paraId="4AD3F38C" w14:textId="03FF8A8B" w:rsidR="00524D31" w:rsidRDefault="00524D31" w:rsidP="00671BF7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567"/>
        <w:jc w:val="center"/>
        <w:rPr>
          <w:b/>
        </w:rPr>
      </w:pPr>
      <w:r>
        <w:rPr>
          <w:b/>
        </w:rPr>
        <w:t>ТРЕБОВАНИЯ ОХРАНЫ ТРУДА ПЕРЕД НАЧАЛОМ РАБОТЫ</w:t>
      </w:r>
    </w:p>
    <w:p w14:paraId="7D72B967" w14:textId="77777777" w:rsidR="00671BF7" w:rsidRDefault="00671BF7" w:rsidP="00671BF7">
      <w:pPr>
        <w:spacing w:line="276" w:lineRule="auto"/>
        <w:ind w:left="709"/>
        <w:jc w:val="both"/>
        <w:rPr>
          <w:b/>
        </w:rPr>
      </w:pPr>
    </w:p>
    <w:p w14:paraId="40332AFC" w14:textId="77777777" w:rsidR="00524D31" w:rsidRDefault="00524D31" w:rsidP="00671BF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</w:pPr>
      <w:r>
        <w:rPr>
          <w:color w:val="000000"/>
        </w:rPr>
        <w:t>Осмотреть, привести в порядок и надеть специальную одежду, застегнуть манжеты рукавов, заправить одежду так, чтобы не было свисающих концов. Убедиться, что СИЗ соответствуют характеру выполняемой работы.</w:t>
      </w:r>
    </w:p>
    <w:p w14:paraId="0604D952" w14:textId="6F6F063D" w:rsidR="00524D31" w:rsidRPr="001B199C" w:rsidRDefault="00524D31" w:rsidP="00671BF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</w:pPr>
      <w:r w:rsidRPr="001B199C">
        <w:rPr>
          <w:color w:val="000000"/>
        </w:rPr>
        <w:t>Получить наряд-задание у непосредственного руководителя</w:t>
      </w:r>
      <w:r w:rsidR="00843BC7">
        <w:rPr>
          <w:color w:val="000000"/>
        </w:rPr>
        <w:t xml:space="preserve"> </w:t>
      </w:r>
      <w:r w:rsidR="00843BC7" w:rsidRPr="00843BC7">
        <w:rPr>
          <w:color w:val="000000"/>
        </w:rPr>
        <w:t>под роспись в книге выдачи наряд-заданий</w:t>
      </w:r>
      <w:r w:rsidRPr="001B199C">
        <w:rPr>
          <w:color w:val="000000"/>
        </w:rPr>
        <w:t>.</w:t>
      </w:r>
    </w:p>
    <w:p w14:paraId="0311D51E" w14:textId="77777777" w:rsidR="00524D31" w:rsidRDefault="00524D31" w:rsidP="00671BF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</w:pPr>
      <w:r>
        <w:rPr>
          <w:color w:val="000000"/>
        </w:rPr>
        <w:t xml:space="preserve">Прежде чем приступить к работе, работник </w:t>
      </w:r>
      <w:r w:rsidRPr="00CE3B55">
        <w:rPr>
          <w:color w:val="000000"/>
        </w:rPr>
        <w:t>должен:</w:t>
      </w:r>
    </w:p>
    <w:p w14:paraId="5E298776" w14:textId="77777777" w:rsidR="00524D31" w:rsidRDefault="00524D31" w:rsidP="00671B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проверить состояние рабочего места, наличие и исправность инструмента и приспособлений, средств пожаротушения, плакатов или знаков безопасности;</w:t>
      </w:r>
    </w:p>
    <w:p w14:paraId="4D2B75A3" w14:textId="3266F270" w:rsidR="00524D31" w:rsidRPr="00524D31" w:rsidRDefault="00524D31" w:rsidP="00671B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 xml:space="preserve">убедиться, что ВМ </w:t>
      </w:r>
      <w:r w:rsidRPr="00524D31">
        <w:rPr>
          <w:color w:val="000000"/>
        </w:rPr>
        <w:t>изготовлены в соответствии с действующей нормативно-технической документацией и упакованы в тару, предусмотренную стандартами или техническими условиями на ВМ;</w:t>
      </w:r>
    </w:p>
    <w:p w14:paraId="174CC49C" w14:textId="4751DAD4" w:rsidR="00524D31" w:rsidRDefault="00524D31" w:rsidP="00671BF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у</w:t>
      </w:r>
      <w:r w:rsidRPr="00524D31">
        <w:rPr>
          <w:color w:val="000000"/>
        </w:rPr>
        <w:t>бедиться, что упаковка (тара) для ВМ исправна, закрыта, опломбирована и имеет соответствующую маркировку</w:t>
      </w:r>
      <w:r>
        <w:rPr>
          <w:color w:val="000000"/>
        </w:rPr>
        <w:t>;</w:t>
      </w:r>
    </w:p>
    <w:p w14:paraId="089AEEE6" w14:textId="580A15A5" w:rsidR="00524D31" w:rsidRDefault="00524D31" w:rsidP="00671BF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</w:pPr>
      <w:r w:rsidRPr="00DB1A78">
        <w:t>При обнаружении неисправностей</w:t>
      </w:r>
      <w:r>
        <w:t xml:space="preserve"> работник</w:t>
      </w:r>
      <w:r w:rsidRPr="00DB1A78">
        <w:t xml:space="preserve">, не приступая к их устранению собственными силами, должен сообщить </w:t>
      </w:r>
      <w:r>
        <w:t>непосредственному руководителю</w:t>
      </w:r>
      <w:r w:rsidRPr="00DB1A78">
        <w:t>. Приступать к работе</w:t>
      </w:r>
      <w:r>
        <w:t xml:space="preserve"> работник</w:t>
      </w:r>
      <w:r w:rsidRPr="00DB1A78">
        <w:t xml:space="preserve"> должен только после устранения обнаруженных неисправностей.</w:t>
      </w:r>
    </w:p>
    <w:p w14:paraId="15ED32C3" w14:textId="77777777" w:rsidR="00671BF7" w:rsidRPr="00DB1A78" w:rsidRDefault="00671BF7" w:rsidP="00671BF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left="567"/>
        <w:jc w:val="both"/>
      </w:pPr>
    </w:p>
    <w:p w14:paraId="5A9BFBDF" w14:textId="5B08085A" w:rsidR="00652D23" w:rsidRDefault="00652D23" w:rsidP="00671BF7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567"/>
        <w:jc w:val="center"/>
        <w:rPr>
          <w:b/>
        </w:rPr>
      </w:pPr>
      <w:r>
        <w:rPr>
          <w:b/>
        </w:rPr>
        <w:t>ТРЕБОВАНИЯ ОХРАНЫ ТРУДА ВО ВРЕМЯ РАБОТЫ</w:t>
      </w:r>
    </w:p>
    <w:p w14:paraId="5E3545E0" w14:textId="77777777" w:rsidR="00671BF7" w:rsidRDefault="00671BF7" w:rsidP="00671BF7">
      <w:pPr>
        <w:tabs>
          <w:tab w:val="left" w:pos="1134"/>
        </w:tabs>
        <w:spacing w:line="276" w:lineRule="auto"/>
        <w:ind w:left="567"/>
        <w:rPr>
          <w:b/>
        </w:rPr>
      </w:pPr>
    </w:p>
    <w:p w14:paraId="2D1A7460" w14:textId="77777777" w:rsidR="00652D23" w:rsidRDefault="00652D23" w:rsidP="00671BF7">
      <w:pPr>
        <w:numPr>
          <w:ilvl w:val="1"/>
          <w:numId w:val="30"/>
        </w:numPr>
        <w:tabs>
          <w:tab w:val="left" w:pos="1134"/>
        </w:tabs>
        <w:spacing w:line="276" w:lineRule="auto"/>
        <w:ind w:firstLine="567"/>
        <w:jc w:val="both"/>
      </w:pPr>
      <w:r>
        <w:t>Работник при выполнении работ (операций) обязан:</w:t>
      </w:r>
    </w:p>
    <w:p w14:paraId="6AEF62F6" w14:textId="77777777" w:rsidR="00652D23" w:rsidRDefault="00652D23" w:rsidP="00671BF7">
      <w:pPr>
        <w:numPr>
          <w:ilvl w:val="2"/>
          <w:numId w:val="30"/>
        </w:numPr>
        <w:tabs>
          <w:tab w:val="left" w:pos="1134"/>
        </w:tabs>
        <w:spacing w:line="276" w:lineRule="auto"/>
        <w:ind w:left="0" w:firstLine="567"/>
        <w:jc w:val="both"/>
      </w:pPr>
      <w:r>
        <w:t>Выполнять только ту работу, которая поручена руководителем работ, согласно полученного наряда-задания;</w:t>
      </w:r>
    </w:p>
    <w:p w14:paraId="7CB45A45" w14:textId="77777777" w:rsidR="00652D23" w:rsidRDefault="00652D23" w:rsidP="00671BF7">
      <w:pPr>
        <w:numPr>
          <w:ilvl w:val="2"/>
          <w:numId w:val="30"/>
        </w:numPr>
        <w:tabs>
          <w:tab w:val="left" w:pos="1134"/>
        </w:tabs>
        <w:spacing w:line="276" w:lineRule="auto"/>
        <w:ind w:left="0" w:firstLine="567"/>
        <w:jc w:val="both"/>
      </w:pPr>
      <w:r>
        <w:t>Контролировать возникновение причин, вызывающих появление опасностей, которые представляют угрозу его жизни и здоровью;</w:t>
      </w:r>
    </w:p>
    <w:p w14:paraId="2DF80047" w14:textId="77777777" w:rsidR="00652D23" w:rsidRDefault="00652D23" w:rsidP="00671BF7">
      <w:pPr>
        <w:numPr>
          <w:ilvl w:val="2"/>
          <w:numId w:val="30"/>
        </w:numPr>
        <w:tabs>
          <w:tab w:val="left" w:pos="1134"/>
        </w:tabs>
        <w:spacing w:line="276" w:lineRule="auto"/>
        <w:ind w:left="0" w:firstLine="567"/>
        <w:jc w:val="both"/>
      </w:pPr>
      <w:r>
        <w:t>Не допускать присутствия на рабочем месте посторонних лиц;</w:t>
      </w:r>
    </w:p>
    <w:p w14:paraId="1E2F7D56" w14:textId="77777777" w:rsidR="00652D23" w:rsidRPr="0079416E" w:rsidRDefault="00652D23" w:rsidP="00671BF7">
      <w:pPr>
        <w:numPr>
          <w:ilvl w:val="2"/>
          <w:numId w:val="30"/>
        </w:numPr>
        <w:tabs>
          <w:tab w:val="left" w:pos="1134"/>
        </w:tabs>
        <w:spacing w:line="276" w:lineRule="auto"/>
        <w:ind w:left="0" w:firstLine="567"/>
        <w:jc w:val="both"/>
      </w:pPr>
      <w:r w:rsidRPr="0079416E">
        <w:t>Содержать в порядке и чистоте рабочее место, не допускать загромождения инструментом, приспособлениями и прочими предметами.</w:t>
      </w:r>
      <w:r w:rsidRPr="00D30467">
        <w:t xml:space="preserve"> </w:t>
      </w:r>
      <w:r w:rsidRPr="0079416E">
        <w:t>Инструмент и приспособления располагать в удобном для использования порядке</w:t>
      </w:r>
      <w:r>
        <w:t xml:space="preserve">. </w:t>
      </w:r>
      <w:r w:rsidRPr="00BF4549">
        <w:t>Положение инструмента на рабочем месте должно устранять возможность его скатывания или падения</w:t>
      </w:r>
      <w:r w:rsidRPr="0079416E">
        <w:t>;</w:t>
      </w:r>
    </w:p>
    <w:p w14:paraId="1EE8020B" w14:textId="77777777" w:rsidR="00652D23" w:rsidRDefault="00652D23" w:rsidP="00671BF7">
      <w:pPr>
        <w:numPr>
          <w:ilvl w:val="2"/>
          <w:numId w:val="30"/>
        </w:numPr>
        <w:tabs>
          <w:tab w:val="left" w:pos="1134"/>
        </w:tabs>
        <w:spacing w:line="276" w:lineRule="auto"/>
        <w:ind w:left="0" w:firstLine="567"/>
        <w:jc w:val="both"/>
      </w:pPr>
      <w:r>
        <w:t>При производстве работ все операции по эксплуатации и обслуживанию инструментов и приспособлений, а производить в соответствии с инструкциями (руководствами по эксплуатации и обслуживанию) завода-изготовителя, паспорта на данные инструменты и приспособления;</w:t>
      </w:r>
    </w:p>
    <w:p w14:paraId="45A32382" w14:textId="3230FEDE" w:rsidR="00652D23" w:rsidRDefault="00652D23" w:rsidP="00671BF7">
      <w:pPr>
        <w:numPr>
          <w:ilvl w:val="1"/>
          <w:numId w:val="30"/>
        </w:numPr>
        <w:tabs>
          <w:tab w:val="left" w:pos="1134"/>
        </w:tabs>
        <w:spacing w:line="276" w:lineRule="auto"/>
        <w:ind w:firstLine="567"/>
        <w:jc w:val="both"/>
      </w:pPr>
      <w:r>
        <w:t>Работник</w:t>
      </w:r>
      <w:r w:rsidRPr="0079416E">
        <w:t>, заметивший во время работы на территории организации опасность (опасную ситуацию), которая вызвана небезопасными действиями другого работника или иного лица (работник подрядной организации, посетитель и т.п.) и способна привести к угрозе жизни и здоровья людей, обязан предупредить данного работника или лицо о допущенных им нарушениях требований безопасности и неправильных действиях.</w:t>
      </w:r>
    </w:p>
    <w:p w14:paraId="1CAE4D69" w14:textId="3066DA70" w:rsidR="0013541A" w:rsidRDefault="0013541A" w:rsidP="00671BF7">
      <w:pPr>
        <w:numPr>
          <w:ilvl w:val="1"/>
          <w:numId w:val="30"/>
        </w:numPr>
        <w:tabs>
          <w:tab w:val="left" w:pos="1134"/>
        </w:tabs>
        <w:spacing w:line="276" w:lineRule="auto"/>
        <w:ind w:firstLine="567"/>
        <w:jc w:val="both"/>
      </w:pPr>
      <w:r>
        <w:t>ВМ должны переноситься в заводской упаковке или в исправных сумках, исключающих возможность просыпания или выпадения из них ВМ. Детонаторы и патроны – боевики переносят только взрывники.</w:t>
      </w:r>
    </w:p>
    <w:p w14:paraId="74D6D439" w14:textId="57FC5AC8" w:rsidR="00D61D3D" w:rsidRDefault="00D61D3D" w:rsidP="00671BF7">
      <w:pPr>
        <w:numPr>
          <w:ilvl w:val="1"/>
          <w:numId w:val="30"/>
        </w:numPr>
        <w:tabs>
          <w:tab w:val="left" w:pos="1134"/>
        </w:tabs>
        <w:spacing w:line="276" w:lineRule="auto"/>
        <w:ind w:firstLine="567"/>
        <w:jc w:val="both"/>
      </w:pPr>
      <w:r>
        <w:t>Соблюдать особую осторожность при переноске ВМ, не отвлекаться на посторонние дела и разговоры.</w:t>
      </w:r>
    </w:p>
    <w:p w14:paraId="1230B494" w14:textId="77777777" w:rsidR="00652D23" w:rsidRDefault="00652D23" w:rsidP="00671BF7">
      <w:pPr>
        <w:numPr>
          <w:ilvl w:val="1"/>
          <w:numId w:val="30"/>
        </w:numPr>
        <w:tabs>
          <w:tab w:val="left" w:pos="1134"/>
        </w:tabs>
        <w:spacing w:line="276" w:lineRule="auto"/>
        <w:ind w:firstLine="567"/>
        <w:jc w:val="both"/>
      </w:pPr>
      <w:r>
        <w:t>Работник должен выполнять и соблюдать следующие способы и приемы безопасного выполнения работ:</w:t>
      </w:r>
    </w:p>
    <w:tbl>
      <w:tblPr>
        <w:tblStyle w:val="a8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1"/>
        <w:gridCol w:w="3969"/>
        <w:gridCol w:w="2552"/>
        <w:gridCol w:w="2411"/>
      </w:tblGrid>
      <w:tr w:rsidR="00652D23" w:rsidRPr="003E4BC6" w14:paraId="68643933" w14:textId="77777777" w:rsidTr="006B7851">
        <w:trPr>
          <w:trHeight w:val="495"/>
        </w:trPr>
        <w:tc>
          <w:tcPr>
            <w:tcW w:w="991" w:type="dxa"/>
            <w:vMerge w:val="restart"/>
            <w:vAlign w:val="center"/>
          </w:tcPr>
          <w:p w14:paraId="718C5E31" w14:textId="77777777" w:rsidR="00652D23" w:rsidRPr="003E4BC6" w:rsidRDefault="00652D23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 w:rsidRPr="003E4BC6">
              <w:rPr>
                <w:b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14:paraId="31066222" w14:textId="77777777" w:rsidR="00652D23" w:rsidRPr="003E4BC6" w:rsidRDefault="00652D23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Необходимые действия</w:t>
            </w:r>
          </w:p>
        </w:tc>
        <w:tc>
          <w:tcPr>
            <w:tcW w:w="4963" w:type="dxa"/>
            <w:gridSpan w:val="2"/>
            <w:vAlign w:val="center"/>
          </w:tcPr>
          <w:p w14:paraId="5CEF6E38" w14:textId="77777777" w:rsidR="00652D23" w:rsidRPr="003E4BC6" w:rsidRDefault="00652D23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Потенциальная о</w:t>
            </w:r>
            <w:r w:rsidRPr="003E4BC6">
              <w:rPr>
                <w:b/>
              </w:rPr>
              <w:t>пасность</w:t>
            </w:r>
            <w:r>
              <w:rPr>
                <w:b/>
              </w:rPr>
              <w:t xml:space="preserve"> травмирования из-за невыполнения действия</w:t>
            </w:r>
          </w:p>
        </w:tc>
      </w:tr>
      <w:tr w:rsidR="00652D23" w:rsidRPr="003E4BC6" w14:paraId="722B2B1E" w14:textId="77777777" w:rsidTr="006B7851">
        <w:trPr>
          <w:trHeight w:val="472"/>
        </w:trPr>
        <w:tc>
          <w:tcPr>
            <w:tcW w:w="991" w:type="dxa"/>
            <w:vMerge/>
            <w:vAlign w:val="center"/>
          </w:tcPr>
          <w:p w14:paraId="67F35814" w14:textId="77777777" w:rsidR="00652D23" w:rsidRPr="003E4BC6" w:rsidRDefault="00652D23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3969" w:type="dxa"/>
            <w:vMerge/>
            <w:vAlign w:val="center"/>
          </w:tcPr>
          <w:p w14:paraId="7D86EF72" w14:textId="77777777" w:rsidR="00652D23" w:rsidRDefault="00652D23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  <w:tc>
          <w:tcPr>
            <w:tcW w:w="2552" w:type="dxa"/>
            <w:vAlign w:val="center"/>
          </w:tcPr>
          <w:p w14:paraId="3C9CF61B" w14:textId="77777777" w:rsidR="00652D23" w:rsidRPr="003E4BC6" w:rsidRDefault="00652D23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Наименование опасности</w:t>
            </w:r>
          </w:p>
        </w:tc>
        <w:tc>
          <w:tcPr>
            <w:tcW w:w="2411" w:type="dxa"/>
            <w:vAlign w:val="center"/>
          </w:tcPr>
          <w:p w14:paraId="6C9A2FDD" w14:textId="77777777" w:rsidR="00652D23" w:rsidRPr="003E4BC6" w:rsidRDefault="00652D23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>
              <w:rPr>
                <w:b/>
              </w:rPr>
              <w:t>Обозначение опасности</w:t>
            </w:r>
          </w:p>
        </w:tc>
      </w:tr>
      <w:tr w:rsidR="00D920E8" w:rsidRPr="003E4BC6" w14:paraId="1D2F4821" w14:textId="77777777" w:rsidTr="007D77F4">
        <w:trPr>
          <w:trHeight w:val="472"/>
        </w:trPr>
        <w:tc>
          <w:tcPr>
            <w:tcW w:w="9923" w:type="dxa"/>
            <w:gridSpan w:val="4"/>
            <w:vAlign w:val="center"/>
          </w:tcPr>
          <w:p w14:paraId="7D220539" w14:textId="438F1E56" w:rsidR="00D920E8" w:rsidRPr="00915C92" w:rsidRDefault="00D920E8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 w:rsidRPr="00915C92">
              <w:rPr>
                <w:b/>
                <w:color w:val="000000"/>
              </w:rPr>
              <w:t xml:space="preserve">При </w:t>
            </w:r>
            <w:r w:rsidR="00915C92">
              <w:rPr>
                <w:b/>
                <w:color w:val="000000"/>
              </w:rPr>
              <w:t>обращении с ВМ</w:t>
            </w:r>
          </w:p>
        </w:tc>
      </w:tr>
      <w:tr w:rsidR="007F5C52" w:rsidRPr="003E4BC6" w14:paraId="283CFFC8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39EEED89" w14:textId="77777777" w:rsidR="007F5C52" w:rsidRPr="00E06040" w:rsidRDefault="007F5C52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686"/>
              <w:contextualSpacing w:val="0"/>
              <w:jc w:val="center"/>
            </w:pPr>
          </w:p>
        </w:tc>
        <w:tc>
          <w:tcPr>
            <w:tcW w:w="3969" w:type="dxa"/>
          </w:tcPr>
          <w:p w14:paraId="1E1B688E" w14:textId="3873F631" w:rsidR="007F5C52" w:rsidRPr="00CA1A3F" w:rsidRDefault="007F5C52" w:rsidP="00671BF7">
            <w:pPr>
              <w:pStyle w:val="ConsPlusNormal"/>
              <w:spacing w:line="276" w:lineRule="auto"/>
              <w:jc w:val="both"/>
            </w:pPr>
            <w:r w:rsidRPr="00143A17">
              <w:t>Прием взрывчатых материалов, их погрузк</w:t>
            </w:r>
            <w:r>
              <w:t>у</w:t>
            </w:r>
            <w:r w:rsidRPr="00143A17">
              <w:t xml:space="preserve"> (выгрузк</w:t>
            </w:r>
            <w:r>
              <w:t>у</w:t>
            </w:r>
            <w:r w:rsidRPr="00143A17">
              <w:t xml:space="preserve">) выполнять на складе взрывчатых материалов или в специально отведенном охраняемом </w:t>
            </w:r>
            <w:r w:rsidRPr="00143A17">
              <w:lastRenderedPageBreak/>
              <w:t>месте (на погрузочно-разгрузочной площадке) и под наблюдением назначенного лица, имеющего право руководства взрывными работами, или заведующего складом взрывчатых материалов</w:t>
            </w:r>
          </w:p>
        </w:tc>
        <w:tc>
          <w:tcPr>
            <w:tcW w:w="2552" w:type="dxa"/>
            <w:vMerge w:val="restart"/>
            <w:vAlign w:val="center"/>
          </w:tcPr>
          <w:p w14:paraId="1C86C384" w14:textId="17066F84" w:rsidR="007F5C52" w:rsidRPr="00007F60" w:rsidRDefault="007F5C52" w:rsidP="00671BF7">
            <w:pPr>
              <w:pStyle w:val="a5"/>
              <w:spacing w:line="276" w:lineRule="auto"/>
              <w:jc w:val="center"/>
              <w:rPr>
                <w:b/>
              </w:rPr>
            </w:pPr>
            <w:r w:rsidRPr="00C37930">
              <w:lastRenderedPageBreak/>
              <w:t>опасность взрыва</w:t>
            </w:r>
          </w:p>
        </w:tc>
        <w:tc>
          <w:tcPr>
            <w:tcW w:w="2411" w:type="dxa"/>
            <w:vMerge w:val="restart"/>
            <w:vAlign w:val="center"/>
          </w:tcPr>
          <w:p w14:paraId="79074DB5" w14:textId="6CF0D818" w:rsidR="007F5C52" w:rsidRPr="00007F60" w:rsidRDefault="007F5C52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  <w:r w:rsidRPr="00C37930">
              <w:rPr>
                <w:b/>
                <w:noProof/>
              </w:rPr>
              <w:drawing>
                <wp:inline distT="0" distB="0" distL="0" distR="0" wp14:anchorId="6E9EF2F2" wp14:editId="72B150D0">
                  <wp:extent cx="847725" cy="713874"/>
                  <wp:effectExtent l="0" t="0" r="0" b="0"/>
                  <wp:docPr id="2" name="Рисунок 2" descr="C:\Users\novak\OneDrive\Рабочий стол\ИОТ Алроса\СНиП\Новая папка\SIGNS\Опасность взры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vak\OneDrive\Рабочий стол\ИОТ Алроса\СНиП\Новая папка\SIGNS\Опасность взры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846" cy="71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5C52" w:rsidRPr="003E4BC6" w14:paraId="6F17E9C2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090A794B" w14:textId="77777777" w:rsidR="007F5C52" w:rsidRPr="00E06040" w:rsidRDefault="007F5C52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686"/>
              <w:contextualSpacing w:val="0"/>
              <w:jc w:val="center"/>
            </w:pPr>
          </w:p>
        </w:tc>
        <w:tc>
          <w:tcPr>
            <w:tcW w:w="3969" w:type="dxa"/>
          </w:tcPr>
          <w:p w14:paraId="71DBD78F" w14:textId="594C7E14" w:rsidR="007F5C52" w:rsidRPr="00143A17" w:rsidRDefault="007F5C52" w:rsidP="00671BF7">
            <w:pPr>
              <w:pStyle w:val="ConsPlusNormal"/>
              <w:spacing w:line="276" w:lineRule="auto"/>
              <w:jc w:val="both"/>
            </w:pPr>
            <w:r w:rsidRPr="0045730C">
              <w:rPr>
                <w:color w:val="0F0F0F"/>
              </w:rPr>
              <w:t>При нахождении на складе, подчиняться указаниям заведующего складом или раздатчика</w:t>
            </w:r>
          </w:p>
        </w:tc>
        <w:tc>
          <w:tcPr>
            <w:tcW w:w="2552" w:type="dxa"/>
            <w:vMerge/>
            <w:vAlign w:val="center"/>
          </w:tcPr>
          <w:p w14:paraId="19E97453" w14:textId="77777777" w:rsidR="007F5C52" w:rsidRPr="00007F60" w:rsidRDefault="007F5C52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2C2052DE" w14:textId="77777777" w:rsidR="007F5C52" w:rsidRPr="00007F60" w:rsidRDefault="007F5C52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F5C52" w:rsidRPr="003E4BC6" w14:paraId="129C594F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3C097550" w14:textId="77777777" w:rsidR="007F5C52" w:rsidRPr="00E06040" w:rsidRDefault="007F5C52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686"/>
              <w:contextualSpacing w:val="0"/>
              <w:jc w:val="center"/>
            </w:pPr>
          </w:p>
        </w:tc>
        <w:tc>
          <w:tcPr>
            <w:tcW w:w="3969" w:type="dxa"/>
          </w:tcPr>
          <w:p w14:paraId="51E65D25" w14:textId="668DBA3A" w:rsidR="007F5C52" w:rsidRPr="00143A17" w:rsidRDefault="007F5C52" w:rsidP="00671BF7">
            <w:pPr>
              <w:pStyle w:val="ConsPlusNormal"/>
              <w:spacing w:line="276" w:lineRule="auto"/>
              <w:jc w:val="both"/>
            </w:pPr>
            <w:r w:rsidRPr="0045730C">
              <w:rPr>
                <w:color w:val="0F0F0F"/>
              </w:rPr>
              <w:t>Принимать ВМ только с мест, указанных ответственным на складе</w:t>
            </w:r>
          </w:p>
        </w:tc>
        <w:tc>
          <w:tcPr>
            <w:tcW w:w="2552" w:type="dxa"/>
            <w:vMerge/>
            <w:vAlign w:val="center"/>
          </w:tcPr>
          <w:p w14:paraId="0D90418A" w14:textId="77777777" w:rsidR="007F5C52" w:rsidRPr="00007F60" w:rsidRDefault="007F5C52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722F1097" w14:textId="77777777" w:rsidR="007F5C52" w:rsidRPr="00007F60" w:rsidRDefault="007F5C52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F5C52" w:rsidRPr="003E4BC6" w14:paraId="282F02A1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472D6C34" w14:textId="77777777" w:rsidR="007F5C52" w:rsidRPr="00E06040" w:rsidRDefault="007F5C52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686"/>
              <w:contextualSpacing w:val="0"/>
              <w:jc w:val="center"/>
            </w:pPr>
          </w:p>
        </w:tc>
        <w:tc>
          <w:tcPr>
            <w:tcW w:w="3969" w:type="dxa"/>
          </w:tcPr>
          <w:p w14:paraId="349CEAD9" w14:textId="77777777" w:rsidR="007F5C52" w:rsidRPr="00CA1A3F" w:rsidRDefault="007F5C52" w:rsidP="00671BF7">
            <w:pPr>
              <w:pStyle w:val="ConsPlusNormal"/>
              <w:spacing w:line="276" w:lineRule="auto"/>
              <w:jc w:val="both"/>
            </w:pPr>
            <w:r w:rsidRPr="00143A17">
              <w:t>К местам погрузки (выгрузки) взрывчатых материалов не должны допускаться лица, не имеющие отношения к погрузке (выгрузке) взрывчатых материалов</w:t>
            </w:r>
          </w:p>
        </w:tc>
        <w:tc>
          <w:tcPr>
            <w:tcW w:w="2552" w:type="dxa"/>
            <w:vMerge/>
            <w:vAlign w:val="center"/>
          </w:tcPr>
          <w:p w14:paraId="02EA4627" w14:textId="77777777" w:rsidR="007F5C52" w:rsidRPr="00007F60" w:rsidRDefault="007F5C52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7091E5EF" w14:textId="77777777" w:rsidR="007F5C52" w:rsidRPr="00007F60" w:rsidRDefault="007F5C52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F5C52" w:rsidRPr="003E4BC6" w14:paraId="35219716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6D1DFDFD" w14:textId="77777777" w:rsidR="007F5C52" w:rsidRPr="00E06040" w:rsidRDefault="007F5C52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686"/>
              <w:contextualSpacing w:val="0"/>
              <w:jc w:val="center"/>
            </w:pPr>
          </w:p>
        </w:tc>
        <w:tc>
          <w:tcPr>
            <w:tcW w:w="3969" w:type="dxa"/>
          </w:tcPr>
          <w:p w14:paraId="32A5B358" w14:textId="7CD89054" w:rsidR="007F5C52" w:rsidRPr="00143A17" w:rsidRDefault="007F5C52" w:rsidP="00671BF7">
            <w:pPr>
              <w:pStyle w:val="ConsPlusNormal"/>
              <w:spacing w:line="276" w:lineRule="auto"/>
              <w:jc w:val="both"/>
            </w:pPr>
            <w:r w:rsidRPr="00853659">
              <w:rPr>
                <w:color w:val="0F0F0F"/>
              </w:rPr>
              <w:t>При получении ВМ проверить их количество и качество. Качество ВМ оценить визуально. При этом установить целостность оболочек патронов</w:t>
            </w:r>
            <w:r>
              <w:rPr>
                <w:color w:val="0F0F0F"/>
              </w:rPr>
              <w:t xml:space="preserve"> и пачек ВВ, наличие деформаций </w:t>
            </w:r>
            <w:r w:rsidRPr="00853659">
              <w:rPr>
                <w:color w:val="0F0F0F"/>
              </w:rPr>
              <w:t>гильз электродетонаторов и обрывов проводов или нарушение их изоляции, влажность ВВ, наличие номеров пачек патронов (на всех десяти патронах должен быть один и тот же номер)</w:t>
            </w:r>
          </w:p>
        </w:tc>
        <w:tc>
          <w:tcPr>
            <w:tcW w:w="2552" w:type="dxa"/>
            <w:vMerge/>
            <w:vAlign w:val="center"/>
          </w:tcPr>
          <w:p w14:paraId="19DE081E" w14:textId="77777777" w:rsidR="007F5C52" w:rsidRPr="00007F60" w:rsidRDefault="007F5C52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75EA35DF" w14:textId="77777777" w:rsidR="007F5C52" w:rsidRPr="00007F60" w:rsidRDefault="007F5C52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F5C52" w:rsidRPr="003E4BC6" w14:paraId="53B1D58A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1260CBA0" w14:textId="77777777" w:rsidR="007F5C52" w:rsidRPr="00E06040" w:rsidRDefault="007F5C52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686"/>
              <w:contextualSpacing w:val="0"/>
              <w:jc w:val="center"/>
            </w:pPr>
          </w:p>
        </w:tc>
        <w:tc>
          <w:tcPr>
            <w:tcW w:w="3969" w:type="dxa"/>
          </w:tcPr>
          <w:p w14:paraId="26706ABB" w14:textId="2B69D612" w:rsidR="007F5C52" w:rsidRPr="00143A17" w:rsidRDefault="007F5C52" w:rsidP="00671BF7">
            <w:pPr>
              <w:pStyle w:val="ConsPlusNormal"/>
              <w:spacing w:line="276" w:lineRule="auto"/>
              <w:jc w:val="both"/>
            </w:pPr>
            <w:r w:rsidRPr="00853659">
              <w:rPr>
                <w:color w:val="0F0F0F"/>
              </w:rPr>
              <w:t xml:space="preserve">Переносить ВМ от раздаточного склада до места работ в специальных исправных брезентовых или прорезиненных сумках, исключающих возможность выпадения ВМ и по установленным </w:t>
            </w:r>
            <w:r>
              <w:rPr>
                <w:color w:val="0F0F0F"/>
              </w:rPr>
              <w:t>маршрутам</w:t>
            </w:r>
          </w:p>
        </w:tc>
        <w:tc>
          <w:tcPr>
            <w:tcW w:w="2552" w:type="dxa"/>
            <w:vMerge/>
            <w:vAlign w:val="center"/>
          </w:tcPr>
          <w:p w14:paraId="41BB44DA" w14:textId="77777777" w:rsidR="007F5C52" w:rsidRPr="00007F60" w:rsidRDefault="007F5C52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484D2C85" w14:textId="77777777" w:rsidR="007F5C52" w:rsidRPr="00007F60" w:rsidRDefault="007F5C52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F5C52" w:rsidRPr="003E4BC6" w14:paraId="61C96375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56BCF324" w14:textId="77777777" w:rsidR="007F5C52" w:rsidRPr="00E06040" w:rsidRDefault="007F5C52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686"/>
              <w:contextualSpacing w:val="0"/>
              <w:jc w:val="center"/>
            </w:pPr>
          </w:p>
        </w:tc>
        <w:tc>
          <w:tcPr>
            <w:tcW w:w="3969" w:type="dxa"/>
          </w:tcPr>
          <w:p w14:paraId="29C89295" w14:textId="3155DC3C" w:rsidR="007F5C52" w:rsidRPr="00853659" w:rsidRDefault="007F5C52" w:rsidP="00671BF7">
            <w:pPr>
              <w:pStyle w:val="ConsPlusNormal"/>
              <w:spacing w:line="276" w:lineRule="auto"/>
              <w:jc w:val="both"/>
              <w:rPr>
                <w:color w:val="0F0F0F"/>
              </w:rPr>
            </w:pPr>
            <w:r w:rsidRPr="00853659">
              <w:rPr>
                <w:color w:val="0F0F0F"/>
              </w:rPr>
              <w:t>СВ и ВВ переносить в разных сумках. При этом детонаторы пере</w:t>
            </w:r>
            <w:r>
              <w:rPr>
                <w:color w:val="0F0F0F"/>
              </w:rPr>
              <w:t>носить только взрывником</w:t>
            </w:r>
          </w:p>
        </w:tc>
        <w:tc>
          <w:tcPr>
            <w:tcW w:w="2552" w:type="dxa"/>
            <w:vMerge/>
            <w:vAlign w:val="center"/>
          </w:tcPr>
          <w:p w14:paraId="0EAC2431" w14:textId="77777777" w:rsidR="007F5C52" w:rsidRPr="00007F60" w:rsidRDefault="007F5C52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7CF518E7" w14:textId="77777777" w:rsidR="007F5C52" w:rsidRPr="00007F60" w:rsidRDefault="007F5C52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F5C52" w:rsidRPr="003E4BC6" w14:paraId="012286FD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2BE6A951" w14:textId="77777777" w:rsidR="007F5C52" w:rsidRPr="00E06040" w:rsidRDefault="007F5C52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686"/>
              <w:contextualSpacing w:val="0"/>
              <w:jc w:val="center"/>
            </w:pPr>
          </w:p>
        </w:tc>
        <w:tc>
          <w:tcPr>
            <w:tcW w:w="3969" w:type="dxa"/>
          </w:tcPr>
          <w:p w14:paraId="4AFA44AB" w14:textId="7267064F" w:rsidR="007F5C52" w:rsidRPr="00853659" w:rsidRDefault="007F5C52" w:rsidP="00671BF7">
            <w:pPr>
              <w:pStyle w:val="ConsPlusNormal"/>
              <w:spacing w:line="276" w:lineRule="auto"/>
              <w:jc w:val="both"/>
              <w:rPr>
                <w:color w:val="0F0F0F"/>
              </w:rPr>
            </w:pPr>
            <w:r w:rsidRPr="00853659">
              <w:rPr>
                <w:color w:val="0F0F0F"/>
              </w:rPr>
              <w:t>Обеспечить постоянный контроль за полученны</w:t>
            </w:r>
            <w:r>
              <w:rPr>
                <w:color w:val="0F0F0F"/>
              </w:rPr>
              <w:t>е ВМ</w:t>
            </w:r>
          </w:p>
        </w:tc>
        <w:tc>
          <w:tcPr>
            <w:tcW w:w="2552" w:type="dxa"/>
            <w:vMerge/>
            <w:vAlign w:val="center"/>
          </w:tcPr>
          <w:p w14:paraId="7E292F75" w14:textId="77777777" w:rsidR="007F5C52" w:rsidRPr="00007F60" w:rsidRDefault="007F5C52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0D0E8575" w14:textId="77777777" w:rsidR="007F5C52" w:rsidRPr="00007F60" w:rsidRDefault="007F5C52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F5C52" w:rsidRPr="003E4BC6" w14:paraId="4FF10148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51B80532" w14:textId="77777777" w:rsidR="007F5C52" w:rsidRPr="00E06040" w:rsidRDefault="007F5C52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686"/>
              <w:contextualSpacing w:val="0"/>
              <w:jc w:val="center"/>
            </w:pPr>
          </w:p>
        </w:tc>
        <w:tc>
          <w:tcPr>
            <w:tcW w:w="3969" w:type="dxa"/>
          </w:tcPr>
          <w:p w14:paraId="1BAC3AFD" w14:textId="3382CB6B" w:rsidR="007F5C52" w:rsidRPr="00853659" w:rsidRDefault="007F5C52" w:rsidP="00671BF7">
            <w:pPr>
              <w:pStyle w:val="ConsPlusNormal"/>
              <w:spacing w:line="276" w:lineRule="auto"/>
              <w:jc w:val="both"/>
              <w:rPr>
                <w:color w:val="0F0F0F"/>
              </w:rPr>
            </w:pPr>
            <w:r w:rsidRPr="00853659">
              <w:rPr>
                <w:color w:val="0F0F0F"/>
              </w:rPr>
              <w:t>Прием-передача ВМ под охрану производить с записью в специальном журнале на каждом взрывном блоке соответственно после тщательного подсчета прихода и расхода В</w:t>
            </w:r>
            <w:r>
              <w:rPr>
                <w:color w:val="0F0F0F"/>
              </w:rPr>
              <w:t>М</w:t>
            </w:r>
          </w:p>
        </w:tc>
        <w:tc>
          <w:tcPr>
            <w:tcW w:w="2552" w:type="dxa"/>
            <w:vMerge/>
            <w:vAlign w:val="center"/>
          </w:tcPr>
          <w:p w14:paraId="395FBDFF" w14:textId="77777777" w:rsidR="007F5C52" w:rsidRPr="00007F60" w:rsidRDefault="007F5C52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2908C16B" w14:textId="77777777" w:rsidR="007F5C52" w:rsidRPr="00007F60" w:rsidRDefault="007F5C52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F5C52" w:rsidRPr="003E4BC6" w14:paraId="40621519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7D1AC2AE" w14:textId="0E487DDB" w:rsidR="007F5C52" w:rsidRPr="00E06040" w:rsidRDefault="007F5C52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left="318" w:hanging="284"/>
              <w:contextualSpacing w:val="0"/>
              <w:jc w:val="center"/>
            </w:pPr>
          </w:p>
        </w:tc>
        <w:tc>
          <w:tcPr>
            <w:tcW w:w="8932" w:type="dxa"/>
            <w:gridSpan w:val="3"/>
            <w:vAlign w:val="center"/>
          </w:tcPr>
          <w:p w14:paraId="5EFE881E" w14:textId="77777777" w:rsidR="007F5C52" w:rsidRPr="00660716" w:rsidRDefault="007F5C52" w:rsidP="00671BF7">
            <w:pPr>
              <w:pStyle w:val="a7"/>
              <w:spacing w:line="276" w:lineRule="auto"/>
              <w:contextualSpacing w:val="0"/>
              <w:rPr>
                <w:b/>
              </w:rPr>
            </w:pPr>
            <w:r w:rsidRPr="00660716">
              <w:rPr>
                <w:b/>
              </w:rPr>
              <w:t>ЗАПРЕЩАЕТСЯ:</w:t>
            </w:r>
          </w:p>
          <w:p w14:paraId="65B8CE86" w14:textId="40B14984" w:rsidR="007F5C52" w:rsidRDefault="007F5C52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 w:rsidRPr="00B33F4E">
              <w:rPr>
                <w:color w:val="0F0F0F"/>
              </w:rPr>
              <w:t>самовольный вход в хранилище и любые другие действия без разрешения заведующего складом;</w:t>
            </w:r>
          </w:p>
          <w:p w14:paraId="3EEF8D78" w14:textId="32A39B3B" w:rsidR="007F5C52" w:rsidRDefault="004933CE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>
              <w:rPr>
                <w:color w:val="0F0F0F"/>
              </w:rPr>
              <w:t>о</w:t>
            </w:r>
            <w:r w:rsidR="007F5C52" w:rsidRPr="00915C92">
              <w:rPr>
                <w:color w:val="0F0F0F"/>
              </w:rPr>
              <w:t>ставлять взрывчатые материалы без надзора</w:t>
            </w:r>
            <w:r w:rsidR="007F5C52">
              <w:rPr>
                <w:color w:val="0F0F0F"/>
              </w:rPr>
              <w:t>;</w:t>
            </w:r>
          </w:p>
          <w:p w14:paraId="0712FFFA" w14:textId="77777777" w:rsidR="007F5C52" w:rsidRPr="00853659" w:rsidRDefault="007F5C52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 w:rsidRPr="00853659">
              <w:rPr>
                <w:color w:val="0F0F0F"/>
              </w:rPr>
              <w:t>самовольно уничтожать ВМ;</w:t>
            </w:r>
          </w:p>
          <w:p w14:paraId="1C889FAB" w14:textId="11E4CB1E" w:rsidR="007F5C52" w:rsidRPr="00915C92" w:rsidRDefault="007F5C52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 w:rsidRPr="00853659">
              <w:rPr>
                <w:color w:val="0F0F0F"/>
              </w:rPr>
              <w:t>ударять, бросать, рассыпа</w:t>
            </w:r>
            <w:r w:rsidR="00C2517E">
              <w:rPr>
                <w:color w:val="0F0F0F"/>
              </w:rPr>
              <w:t>ть, разбрасывать ВМ.</w:t>
            </w:r>
          </w:p>
        </w:tc>
      </w:tr>
      <w:tr w:rsidR="007F5C52" w:rsidRPr="003E4BC6" w14:paraId="331B16CB" w14:textId="77777777" w:rsidTr="007D77F4">
        <w:trPr>
          <w:trHeight w:val="472"/>
        </w:trPr>
        <w:tc>
          <w:tcPr>
            <w:tcW w:w="9923" w:type="dxa"/>
            <w:gridSpan w:val="4"/>
            <w:vAlign w:val="center"/>
          </w:tcPr>
          <w:p w14:paraId="2E84AE2F" w14:textId="330BAE7D" w:rsidR="007F5C52" w:rsidRPr="00915C92" w:rsidRDefault="007F5C52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  <w:r w:rsidRPr="00915C92">
              <w:rPr>
                <w:b/>
                <w:noProof/>
              </w:rPr>
              <w:t xml:space="preserve">При </w:t>
            </w:r>
            <w:r w:rsidRPr="00915C92">
              <w:rPr>
                <w:b/>
              </w:rPr>
              <w:t xml:space="preserve">спуске-подъеме </w:t>
            </w:r>
            <w:r>
              <w:rPr>
                <w:b/>
              </w:rPr>
              <w:t>ВМ</w:t>
            </w:r>
            <w:r w:rsidR="00530DD5">
              <w:rPr>
                <w:b/>
              </w:rPr>
              <w:t xml:space="preserve"> в шурф</w:t>
            </w:r>
          </w:p>
        </w:tc>
      </w:tr>
      <w:tr w:rsidR="00530DD5" w:rsidRPr="003E4BC6" w14:paraId="3C4E37BB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31463BCB" w14:textId="77777777" w:rsidR="00530DD5" w:rsidRPr="007F5C52" w:rsidRDefault="00530DD5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6E70B09D" w14:textId="015F9BD7" w:rsidR="00530DD5" w:rsidRPr="00853659" w:rsidRDefault="00530DD5" w:rsidP="00671BF7">
            <w:pPr>
              <w:tabs>
                <w:tab w:val="left" w:pos="2302"/>
              </w:tabs>
              <w:spacing w:line="276" w:lineRule="auto"/>
              <w:jc w:val="both"/>
              <w:rPr>
                <w:color w:val="0F0F0F"/>
              </w:rPr>
            </w:pPr>
            <w:r w:rsidRPr="002F57F5">
              <w:t>Средства инициирования спускать и поднимать отдельно от взрывчатых веществ</w:t>
            </w:r>
          </w:p>
        </w:tc>
        <w:tc>
          <w:tcPr>
            <w:tcW w:w="2552" w:type="dxa"/>
            <w:vMerge w:val="restart"/>
            <w:vAlign w:val="center"/>
          </w:tcPr>
          <w:p w14:paraId="74345704" w14:textId="563FC1E3" w:rsidR="00530DD5" w:rsidRPr="00007F60" w:rsidRDefault="00530DD5" w:rsidP="00671BF7">
            <w:pPr>
              <w:pStyle w:val="a5"/>
              <w:spacing w:line="276" w:lineRule="auto"/>
              <w:jc w:val="center"/>
              <w:rPr>
                <w:b/>
              </w:rPr>
            </w:pPr>
            <w:r w:rsidRPr="00C37930">
              <w:t>опасность взрыва</w:t>
            </w:r>
          </w:p>
        </w:tc>
        <w:tc>
          <w:tcPr>
            <w:tcW w:w="2411" w:type="dxa"/>
            <w:vMerge w:val="restart"/>
            <w:vAlign w:val="center"/>
          </w:tcPr>
          <w:p w14:paraId="16FB2885" w14:textId="66FE10CE" w:rsidR="00530DD5" w:rsidRPr="00007F60" w:rsidRDefault="00530DD5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  <w:r w:rsidRPr="00C37930">
              <w:rPr>
                <w:b/>
                <w:noProof/>
              </w:rPr>
              <w:drawing>
                <wp:inline distT="0" distB="0" distL="0" distR="0" wp14:anchorId="3BD7ABE4" wp14:editId="5BEA29BC">
                  <wp:extent cx="723900" cy="609600"/>
                  <wp:effectExtent l="0" t="0" r="0" b="0"/>
                  <wp:docPr id="1" name="Рисунок 1" descr="C:\Users\novak\OneDrive\Рабочий стол\ИОТ Алроса\СНиП\Новая папка\SIGNS\Опасность взры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vak\OneDrive\Рабочий стол\ИОТ Алроса\СНиП\Новая папка\SIGNS\Опасность взры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7F4" w:rsidRPr="003E4BC6" w14:paraId="4EB161CD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09C6E423" w14:textId="77777777" w:rsidR="007D77F4" w:rsidRPr="007F5C52" w:rsidRDefault="007D77F4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2E2AD7A6" w14:textId="517434AB" w:rsidR="007D77F4" w:rsidRPr="002F57F5" w:rsidRDefault="007D77F4" w:rsidP="00671BF7">
            <w:pPr>
              <w:pStyle w:val="ConsPlusNormal"/>
              <w:spacing w:line="276" w:lineRule="auto"/>
              <w:jc w:val="both"/>
            </w:pPr>
            <w:r w:rsidRPr="009D0EAE">
              <w:t>При одновременной доставке вручную средств инициирования и взрывчатых веществ взрывник может переносить не более 10 кг взрывчатых материалов</w:t>
            </w:r>
          </w:p>
        </w:tc>
        <w:tc>
          <w:tcPr>
            <w:tcW w:w="2552" w:type="dxa"/>
            <w:vMerge/>
            <w:vAlign w:val="center"/>
          </w:tcPr>
          <w:p w14:paraId="3C9FD957" w14:textId="77777777" w:rsidR="007D77F4" w:rsidRPr="00007F60" w:rsidRDefault="007D77F4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5B61B6DF" w14:textId="77777777" w:rsidR="007D77F4" w:rsidRPr="00007F60" w:rsidRDefault="007D77F4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D77F4" w:rsidRPr="003E4BC6" w14:paraId="10C0E837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0601D8AE" w14:textId="77777777" w:rsidR="007D77F4" w:rsidRPr="007F5C52" w:rsidRDefault="007D77F4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0FE25192" w14:textId="37836665" w:rsidR="007D77F4" w:rsidRPr="002F57F5" w:rsidRDefault="007D77F4" w:rsidP="00671BF7">
            <w:pPr>
              <w:pStyle w:val="ConsPlusNormal"/>
              <w:spacing w:line="276" w:lineRule="auto"/>
              <w:jc w:val="both"/>
            </w:pPr>
            <w:r w:rsidRPr="009D0EAE">
              <w:t>При переноске в сумках взрывчатых веществ без средств инициирования взрывник может переносить не более 24 кг</w:t>
            </w:r>
          </w:p>
        </w:tc>
        <w:tc>
          <w:tcPr>
            <w:tcW w:w="2552" w:type="dxa"/>
            <w:vMerge/>
            <w:vAlign w:val="center"/>
          </w:tcPr>
          <w:p w14:paraId="78601704" w14:textId="77777777" w:rsidR="007D77F4" w:rsidRPr="00007F60" w:rsidRDefault="007D77F4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195FF183" w14:textId="77777777" w:rsidR="007D77F4" w:rsidRPr="00007F60" w:rsidRDefault="007D77F4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D77F4" w:rsidRPr="003E4BC6" w14:paraId="71D17892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53992D3E" w14:textId="77777777" w:rsidR="007D77F4" w:rsidRPr="007F5C52" w:rsidRDefault="007D77F4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09039E90" w14:textId="4DAE5AC5" w:rsidR="007D77F4" w:rsidRPr="002F57F5" w:rsidRDefault="007D77F4" w:rsidP="00671BF7">
            <w:pPr>
              <w:pStyle w:val="ConsPlusNormal"/>
              <w:spacing w:line="276" w:lineRule="auto"/>
              <w:jc w:val="both"/>
            </w:pPr>
            <w:r w:rsidRPr="009D0EAE">
              <w:t>При переноске взрывчатых веществ в заводской упаковке их количество должно быть в пределах норм переноски тяжестей</w:t>
            </w:r>
          </w:p>
        </w:tc>
        <w:tc>
          <w:tcPr>
            <w:tcW w:w="2552" w:type="dxa"/>
            <w:vMerge/>
            <w:vAlign w:val="center"/>
          </w:tcPr>
          <w:p w14:paraId="6AE6B1D5" w14:textId="77777777" w:rsidR="007D77F4" w:rsidRPr="00007F60" w:rsidRDefault="007D77F4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2F412913" w14:textId="77777777" w:rsidR="007D77F4" w:rsidRPr="00007F60" w:rsidRDefault="007D77F4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D77F4" w:rsidRPr="003E4BC6" w14:paraId="0F048C0F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674CF603" w14:textId="77777777" w:rsidR="007D77F4" w:rsidRPr="007F5C52" w:rsidRDefault="007D77F4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0E86C635" w14:textId="27C03FAF" w:rsidR="007D77F4" w:rsidRPr="00143A17" w:rsidRDefault="007D77F4" w:rsidP="00671BF7">
            <w:pPr>
              <w:pStyle w:val="ConsPlusNormal"/>
              <w:spacing w:line="276" w:lineRule="auto"/>
              <w:jc w:val="both"/>
            </w:pPr>
            <w:r>
              <w:rPr>
                <w:color w:val="0F0F0F"/>
              </w:rPr>
              <w:t>Убедиться, что ВМ подготовлены</w:t>
            </w:r>
            <w:r w:rsidRPr="00444023">
              <w:rPr>
                <w:color w:val="0F0F0F"/>
              </w:rPr>
              <w:t xml:space="preserve"> перевозке таким образом, чтобы</w:t>
            </w:r>
            <w:r>
              <w:rPr>
                <w:color w:val="0F0F0F"/>
              </w:rPr>
              <w:t xml:space="preserve"> </w:t>
            </w:r>
            <w:r w:rsidRPr="00444023">
              <w:rPr>
                <w:color w:val="0F0F0F"/>
              </w:rPr>
              <w:t>обеспечивалась</w:t>
            </w:r>
            <w:r>
              <w:rPr>
                <w:color w:val="0F0F0F"/>
              </w:rPr>
              <w:t xml:space="preserve"> </w:t>
            </w:r>
            <w:r w:rsidRPr="00444023">
              <w:rPr>
                <w:color w:val="0F0F0F"/>
              </w:rPr>
              <w:t>их транспортабельность, сохранность и безопасность транспортирования</w:t>
            </w:r>
          </w:p>
        </w:tc>
        <w:tc>
          <w:tcPr>
            <w:tcW w:w="2552" w:type="dxa"/>
            <w:vMerge/>
            <w:vAlign w:val="center"/>
          </w:tcPr>
          <w:p w14:paraId="636E8F0E" w14:textId="77777777" w:rsidR="007D77F4" w:rsidRPr="00007F60" w:rsidRDefault="007D77F4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237307F2" w14:textId="77777777" w:rsidR="007D77F4" w:rsidRPr="00007F60" w:rsidRDefault="007D77F4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D77F4" w:rsidRPr="003E4BC6" w14:paraId="6A3CB8BC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09498A1B" w14:textId="792F1EA8" w:rsidR="007D77F4" w:rsidRPr="007F5C52" w:rsidRDefault="007D77F4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6543F284" w14:textId="69C8FB5C" w:rsidR="007D77F4" w:rsidRPr="00143A17" w:rsidRDefault="007D77F4" w:rsidP="00671BF7">
            <w:pPr>
              <w:pStyle w:val="ConsPlusNormal"/>
              <w:spacing w:line="276" w:lineRule="auto"/>
              <w:jc w:val="both"/>
            </w:pPr>
            <w:r w:rsidRPr="00444023">
              <w:rPr>
                <w:color w:val="0F0F0F"/>
              </w:rPr>
              <w:t>Упаковка (тара) должна быть исправной, закрыта, опломбирована и иметь соответствующую маркировку</w:t>
            </w:r>
          </w:p>
        </w:tc>
        <w:tc>
          <w:tcPr>
            <w:tcW w:w="2552" w:type="dxa"/>
            <w:vMerge/>
            <w:vAlign w:val="center"/>
          </w:tcPr>
          <w:p w14:paraId="7ABBA171" w14:textId="77777777" w:rsidR="007D77F4" w:rsidRPr="00007F60" w:rsidRDefault="007D77F4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0B2D770C" w14:textId="77777777" w:rsidR="007D77F4" w:rsidRPr="00007F60" w:rsidRDefault="007D77F4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D77F4" w:rsidRPr="003E4BC6" w14:paraId="5D279B78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4F6360DD" w14:textId="77777777" w:rsidR="007D77F4" w:rsidRPr="007F5C52" w:rsidRDefault="007D77F4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3287D761" w14:textId="209B9D47" w:rsidR="007D77F4" w:rsidRPr="00143A17" w:rsidRDefault="007D77F4" w:rsidP="00671BF7">
            <w:pPr>
              <w:pStyle w:val="ConsPlusNormal"/>
              <w:spacing w:line="276" w:lineRule="auto"/>
              <w:jc w:val="both"/>
            </w:pPr>
            <w:r w:rsidRPr="00444023">
              <w:rPr>
                <w:color w:val="0F0F0F"/>
              </w:rPr>
              <w:t>Находящиеся в таре ВМ укладывать и закреплять так, чтобы исключить их</w:t>
            </w:r>
            <w:r>
              <w:rPr>
                <w:color w:val="0F0F0F"/>
              </w:rPr>
              <w:t xml:space="preserve"> </w:t>
            </w:r>
            <w:r w:rsidRPr="00444023">
              <w:rPr>
                <w:color w:val="0F0F0F"/>
              </w:rPr>
              <w:t>внутреннее перемещение</w:t>
            </w:r>
          </w:p>
        </w:tc>
        <w:tc>
          <w:tcPr>
            <w:tcW w:w="2552" w:type="dxa"/>
            <w:vMerge/>
            <w:vAlign w:val="center"/>
          </w:tcPr>
          <w:p w14:paraId="205E620E" w14:textId="77777777" w:rsidR="007D77F4" w:rsidRPr="00007F60" w:rsidRDefault="007D77F4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5FE4874E" w14:textId="77777777" w:rsidR="007D77F4" w:rsidRPr="00007F60" w:rsidRDefault="007D77F4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D77F4" w:rsidRPr="003E4BC6" w14:paraId="59D8FBCE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7A2F42D9" w14:textId="77777777" w:rsidR="007D77F4" w:rsidRPr="007F5C52" w:rsidRDefault="007D77F4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02246F87" w14:textId="0A705EC9" w:rsidR="007D77F4" w:rsidRPr="00143A17" w:rsidRDefault="007D77F4" w:rsidP="00671BF7">
            <w:pPr>
              <w:pStyle w:val="ConsPlusNormal"/>
              <w:spacing w:line="276" w:lineRule="auto"/>
              <w:jc w:val="both"/>
            </w:pPr>
            <w:r w:rsidRPr="00444023">
              <w:rPr>
                <w:color w:val="0F0F0F"/>
              </w:rPr>
              <w:t xml:space="preserve">Перевозка порожней тары из-под ВМ как неопасного груза разрешается на общих основаниях после очистки и осмотра только при наличии в товарно-транспортном документе отметки </w:t>
            </w:r>
            <w:r>
              <w:rPr>
                <w:color w:val="0F0F0F"/>
              </w:rPr>
              <w:t>«</w:t>
            </w:r>
            <w:r w:rsidRPr="00444023">
              <w:rPr>
                <w:color w:val="0F0F0F"/>
              </w:rPr>
              <w:t>Тара очищена, безопасна</w:t>
            </w:r>
            <w:r>
              <w:rPr>
                <w:color w:val="0F0F0F"/>
              </w:rPr>
              <w:t>»</w:t>
            </w:r>
            <w:r w:rsidRPr="00444023">
              <w:rPr>
                <w:color w:val="0F0F0F"/>
              </w:rPr>
              <w:t xml:space="preserve"> и подписи  должностного  лица организации,  производившей ее осмотр (руководившего очисткой), с указанием его должности, а также </w:t>
            </w:r>
            <w:r w:rsidRPr="00444023">
              <w:rPr>
                <w:color w:val="0F0F0F"/>
              </w:rPr>
              <w:lastRenderedPageBreak/>
              <w:t>даты подписания</w:t>
            </w:r>
          </w:p>
        </w:tc>
        <w:tc>
          <w:tcPr>
            <w:tcW w:w="2552" w:type="dxa"/>
            <w:vMerge/>
            <w:vAlign w:val="center"/>
          </w:tcPr>
          <w:p w14:paraId="4AD748B6" w14:textId="77777777" w:rsidR="007D77F4" w:rsidRPr="00007F60" w:rsidRDefault="007D77F4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400D5093" w14:textId="77777777" w:rsidR="007D77F4" w:rsidRPr="00007F60" w:rsidRDefault="007D77F4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D77F4" w:rsidRPr="003E4BC6" w14:paraId="2115246B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3350E868" w14:textId="77777777" w:rsidR="007D77F4" w:rsidRPr="007F5C52" w:rsidRDefault="007D77F4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41F0AFC1" w14:textId="1CD92490" w:rsidR="007D77F4" w:rsidRPr="009D0EAE" w:rsidRDefault="007D77F4" w:rsidP="00671BF7">
            <w:pPr>
              <w:pStyle w:val="ConsPlusNormal"/>
              <w:spacing w:line="276" w:lineRule="auto"/>
              <w:jc w:val="both"/>
            </w:pPr>
            <w:r w:rsidRPr="00D920E8">
              <w:rPr>
                <w:color w:val="0F0F0F"/>
              </w:rPr>
              <w:t>Погрузк</w:t>
            </w:r>
            <w:r>
              <w:rPr>
                <w:color w:val="0F0F0F"/>
              </w:rPr>
              <w:t>у</w:t>
            </w:r>
            <w:r w:rsidRPr="00D920E8">
              <w:rPr>
                <w:color w:val="0F0F0F"/>
              </w:rPr>
              <w:t xml:space="preserve"> и разгрузк</w:t>
            </w:r>
            <w:r>
              <w:rPr>
                <w:color w:val="0F0F0F"/>
              </w:rPr>
              <w:t>у</w:t>
            </w:r>
            <w:r w:rsidRPr="00D920E8">
              <w:rPr>
                <w:color w:val="0F0F0F"/>
              </w:rPr>
              <w:t xml:space="preserve"> транспортных средств с ВМ</w:t>
            </w:r>
            <w:r>
              <w:rPr>
                <w:color w:val="0F0F0F"/>
              </w:rPr>
              <w:t xml:space="preserve"> </w:t>
            </w:r>
            <w:r w:rsidRPr="00D920E8">
              <w:rPr>
                <w:color w:val="0F0F0F"/>
              </w:rPr>
              <w:t>выполнять с максимальной осторожностью в специально отведенных и оборудованных местах</w:t>
            </w:r>
          </w:p>
        </w:tc>
        <w:tc>
          <w:tcPr>
            <w:tcW w:w="2552" w:type="dxa"/>
            <w:vMerge w:val="restart"/>
            <w:vAlign w:val="center"/>
          </w:tcPr>
          <w:p w14:paraId="49934E03" w14:textId="1FF841DB" w:rsidR="007D77F4" w:rsidRPr="00007F60" w:rsidRDefault="007D77F4" w:rsidP="00671BF7">
            <w:pPr>
              <w:pStyle w:val="a5"/>
              <w:spacing w:line="276" w:lineRule="auto"/>
              <w:jc w:val="center"/>
              <w:rPr>
                <w:b/>
              </w:rPr>
            </w:pPr>
            <w:r w:rsidRPr="00032ABF">
              <w:t>опасность, связанная с перемещением груза вручную</w:t>
            </w:r>
          </w:p>
        </w:tc>
        <w:tc>
          <w:tcPr>
            <w:tcW w:w="2411" w:type="dxa"/>
            <w:vMerge w:val="restart"/>
            <w:vAlign w:val="center"/>
          </w:tcPr>
          <w:p w14:paraId="3324AD32" w14:textId="72DCAEDF" w:rsidR="007D77F4" w:rsidRPr="00007F60" w:rsidRDefault="007D77F4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  <w:r>
              <w:rPr>
                <w:noProof/>
              </w:rPr>
              <w:drawing>
                <wp:inline distT="0" distB="0" distL="0" distR="0" wp14:anchorId="36A16F66" wp14:editId="15C2F278">
                  <wp:extent cx="723900" cy="609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7F4" w:rsidRPr="003E4BC6" w14:paraId="1A8926A7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4322DAC3" w14:textId="77777777" w:rsidR="007D77F4" w:rsidRPr="007F5C52" w:rsidRDefault="007D77F4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2B2F4607" w14:textId="6278E0AD" w:rsidR="007D77F4" w:rsidRPr="009D0EAE" w:rsidRDefault="007D77F4" w:rsidP="00671BF7">
            <w:pPr>
              <w:pStyle w:val="ConsPlusNormal"/>
              <w:spacing w:line="276" w:lineRule="auto"/>
              <w:jc w:val="both"/>
            </w:pPr>
            <w:r w:rsidRPr="00D920E8">
              <w:rPr>
                <w:color w:val="0F0F0F"/>
              </w:rPr>
              <w:t xml:space="preserve">Перевозимый груз </w:t>
            </w:r>
            <w:r>
              <w:rPr>
                <w:color w:val="0F0F0F"/>
              </w:rPr>
              <w:t>укладывать</w:t>
            </w:r>
            <w:r w:rsidRPr="00D920E8">
              <w:rPr>
                <w:color w:val="0F0F0F"/>
              </w:rPr>
              <w:t xml:space="preserve"> таким образом, чтобы исключить падение, соударение упаковок с ВМ и удары их о борта кузова транспортного средства</w:t>
            </w:r>
          </w:p>
        </w:tc>
        <w:tc>
          <w:tcPr>
            <w:tcW w:w="2552" w:type="dxa"/>
            <w:vMerge/>
            <w:vAlign w:val="center"/>
          </w:tcPr>
          <w:p w14:paraId="4F9E568E" w14:textId="6BCF80EB" w:rsidR="007D77F4" w:rsidRPr="00007F60" w:rsidRDefault="007D77F4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086B6187" w14:textId="77777777" w:rsidR="007D77F4" w:rsidRPr="00007F60" w:rsidRDefault="007D77F4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7D77F4" w:rsidRPr="003E4BC6" w14:paraId="21BE0538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1A9C8766" w14:textId="0851237F" w:rsidR="007D77F4" w:rsidRPr="007F5C52" w:rsidRDefault="007D77F4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02030669" w14:textId="6D556124" w:rsidR="007D77F4" w:rsidRPr="009D0EAE" w:rsidRDefault="007D77F4" w:rsidP="00671BF7">
            <w:pPr>
              <w:pStyle w:val="ConsPlusNormal"/>
              <w:spacing w:line="276" w:lineRule="auto"/>
              <w:jc w:val="both"/>
            </w:pPr>
            <w:r w:rsidRPr="00D920E8">
              <w:rPr>
                <w:color w:val="0F0F0F"/>
              </w:rPr>
              <w:t>Загрузк</w:t>
            </w:r>
            <w:r>
              <w:rPr>
                <w:color w:val="0F0F0F"/>
              </w:rPr>
              <w:t>у</w:t>
            </w:r>
            <w:r w:rsidRPr="00D920E8">
              <w:rPr>
                <w:color w:val="0F0F0F"/>
              </w:rPr>
              <w:t xml:space="preserve"> транспортного средства ВМ осуществлять согласно схемам размещения и крепления груза</w:t>
            </w:r>
            <w:r>
              <w:rPr>
                <w:color w:val="0F0F0F"/>
              </w:rPr>
              <w:t xml:space="preserve">. </w:t>
            </w:r>
            <w:r w:rsidRPr="00D920E8">
              <w:rPr>
                <w:color w:val="0F0F0F"/>
              </w:rPr>
              <w:t>При этом груз должен быть расположен симметрично относительно продольной оси кузова и равномерно (по массе) по всей площади. Работы должны выполняться под непосредственным руководством и контролем ответственного за погрузку лица, назначенного приказом</w:t>
            </w:r>
          </w:p>
        </w:tc>
        <w:tc>
          <w:tcPr>
            <w:tcW w:w="2552" w:type="dxa"/>
            <w:vMerge/>
            <w:vAlign w:val="center"/>
          </w:tcPr>
          <w:p w14:paraId="4919A005" w14:textId="1BC6FA50" w:rsidR="007D77F4" w:rsidRPr="00007F60" w:rsidRDefault="007D77F4" w:rsidP="00671BF7">
            <w:pPr>
              <w:pStyle w:val="a5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771CAA4B" w14:textId="77777777" w:rsidR="007D77F4" w:rsidRPr="00007F60" w:rsidRDefault="007D77F4" w:rsidP="00671BF7">
            <w:pPr>
              <w:shd w:val="clear" w:color="auto" w:fill="FFFFFF"/>
              <w:spacing w:line="276" w:lineRule="auto"/>
              <w:jc w:val="center"/>
              <w:rPr>
                <w:b/>
                <w:noProof/>
              </w:rPr>
            </w:pPr>
          </w:p>
        </w:tc>
      </w:tr>
      <w:tr w:rsidR="006B7851" w14:paraId="6F71134B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4A6D6EAA" w14:textId="77777777" w:rsidR="006B7851" w:rsidRPr="00717D8A" w:rsidRDefault="006B7851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633B5549" w14:textId="173BD0C3" w:rsidR="006B7851" w:rsidRPr="00853659" w:rsidRDefault="006B7851" w:rsidP="00671BF7">
            <w:pPr>
              <w:tabs>
                <w:tab w:val="left" w:pos="2302"/>
              </w:tabs>
              <w:spacing w:line="276" w:lineRule="auto"/>
              <w:jc w:val="both"/>
              <w:rPr>
                <w:color w:val="0F0F0F"/>
              </w:rPr>
            </w:pPr>
            <w:r w:rsidRPr="00D920E8">
              <w:rPr>
                <w:color w:val="0F0F0F"/>
              </w:rPr>
              <w:t>Порядок погрузки, перегрузки и выгрузки ВМ должен исключать возможность</w:t>
            </w:r>
            <w:r w:rsidR="00DE14F8">
              <w:rPr>
                <w:color w:val="0F0F0F"/>
              </w:rPr>
              <w:t xml:space="preserve"> </w:t>
            </w:r>
            <w:r w:rsidRPr="00D920E8">
              <w:rPr>
                <w:color w:val="0F0F0F"/>
              </w:rPr>
              <w:t>столкновения рабочих, выполняющих работы, или задевания их грузом</w:t>
            </w:r>
          </w:p>
        </w:tc>
        <w:tc>
          <w:tcPr>
            <w:tcW w:w="2552" w:type="dxa"/>
            <w:vMerge w:val="restart"/>
            <w:vAlign w:val="center"/>
          </w:tcPr>
          <w:p w14:paraId="7643B013" w14:textId="76F24A56" w:rsidR="006B7851" w:rsidRDefault="006B7851" w:rsidP="00671BF7">
            <w:pPr>
              <w:pStyle w:val="a7"/>
              <w:spacing w:line="276" w:lineRule="auto"/>
              <w:ind w:left="0"/>
              <w:jc w:val="center"/>
              <w:rPr>
                <w:b/>
              </w:rPr>
            </w:pPr>
            <w:r w:rsidRPr="00C37930">
              <w:t>опасность взрыва</w:t>
            </w:r>
          </w:p>
        </w:tc>
        <w:tc>
          <w:tcPr>
            <w:tcW w:w="2411" w:type="dxa"/>
            <w:vMerge w:val="restart"/>
            <w:vAlign w:val="center"/>
          </w:tcPr>
          <w:p w14:paraId="1DC6D1F3" w14:textId="481AC5D2" w:rsidR="006B7851" w:rsidRDefault="006B7851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  <w:r w:rsidRPr="00C37930">
              <w:rPr>
                <w:b/>
                <w:noProof/>
              </w:rPr>
              <w:drawing>
                <wp:inline distT="0" distB="0" distL="0" distR="0" wp14:anchorId="4623D770" wp14:editId="680CCED5">
                  <wp:extent cx="723900" cy="609600"/>
                  <wp:effectExtent l="0" t="0" r="0" b="0"/>
                  <wp:docPr id="4" name="Рисунок 4" descr="C:\Users\novak\OneDrive\Рабочий стол\ИОТ Алроса\СНиП\Новая папка\SIGNS\Опасность взрыв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novak\OneDrive\Рабочий стол\ИОТ Алроса\СНиП\Новая папка\SIGNS\Опасность взрыв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851" w14:paraId="2DAB89B3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181C76B4" w14:textId="77777777" w:rsidR="006B7851" w:rsidRPr="00717D8A" w:rsidRDefault="006B7851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17029F79" w14:textId="177A680A" w:rsidR="006B7851" w:rsidRPr="00444023" w:rsidRDefault="006B7851" w:rsidP="00671BF7">
            <w:pPr>
              <w:tabs>
                <w:tab w:val="left" w:pos="2302"/>
              </w:tabs>
              <w:spacing w:line="276" w:lineRule="auto"/>
              <w:jc w:val="both"/>
              <w:rPr>
                <w:color w:val="0F0F0F"/>
              </w:rPr>
            </w:pPr>
            <w:r w:rsidRPr="00D920E8">
              <w:rPr>
                <w:color w:val="0F0F0F"/>
              </w:rPr>
              <w:t>Загрузка транспортного средства взрывчатыми материалами производится до номинальной грузоподъемности, а в отдельных случаях в объеме и порядке, оговоренных в специальных инструкциях</w:t>
            </w:r>
          </w:p>
        </w:tc>
        <w:tc>
          <w:tcPr>
            <w:tcW w:w="2552" w:type="dxa"/>
            <w:vMerge/>
            <w:vAlign w:val="center"/>
          </w:tcPr>
          <w:p w14:paraId="5AACB4C1" w14:textId="0C8C9906" w:rsidR="006B7851" w:rsidRDefault="006B7851" w:rsidP="00671BF7">
            <w:pPr>
              <w:pStyle w:val="a7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2E9F3B1D" w14:textId="77777777" w:rsidR="006B7851" w:rsidRDefault="006B7851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6B7851" w14:paraId="60C84471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28CE5A6A" w14:textId="77777777" w:rsidR="006B7851" w:rsidRPr="00717D8A" w:rsidRDefault="006B7851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0F6F6BCD" w14:textId="748C065A" w:rsidR="006B7851" w:rsidRDefault="006B7851" w:rsidP="00671BF7">
            <w:pPr>
              <w:tabs>
                <w:tab w:val="left" w:pos="2302"/>
              </w:tabs>
              <w:spacing w:line="276" w:lineRule="auto"/>
              <w:jc w:val="both"/>
              <w:rPr>
                <w:color w:val="0F0F0F"/>
              </w:rPr>
            </w:pPr>
            <w:r w:rsidRPr="00D920E8">
              <w:rPr>
                <w:color w:val="0F0F0F"/>
              </w:rPr>
              <w:t>Ящики с ВМ укладывать плашмя, плотно друг к другу, мешки - клетью или вертикально, но не выше уровня бортов, и покрывать специально предназначенной для этого тканью</w:t>
            </w:r>
          </w:p>
        </w:tc>
        <w:tc>
          <w:tcPr>
            <w:tcW w:w="2552" w:type="dxa"/>
            <w:vMerge/>
            <w:vAlign w:val="center"/>
          </w:tcPr>
          <w:p w14:paraId="40876267" w14:textId="2AB9DD60" w:rsidR="006B7851" w:rsidRDefault="006B7851" w:rsidP="00671BF7">
            <w:pPr>
              <w:pStyle w:val="a7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24D6D579" w14:textId="77777777" w:rsidR="006B7851" w:rsidRDefault="006B7851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6B7851" w14:paraId="0FD79D25" w14:textId="77777777" w:rsidTr="006B7851">
        <w:trPr>
          <w:trHeight w:val="274"/>
        </w:trPr>
        <w:tc>
          <w:tcPr>
            <w:tcW w:w="991" w:type="dxa"/>
            <w:vAlign w:val="center"/>
          </w:tcPr>
          <w:p w14:paraId="7DF699CF" w14:textId="77777777" w:rsidR="006B7851" w:rsidRPr="00717D8A" w:rsidRDefault="006B7851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78779694" w14:textId="3EC8C8F9" w:rsidR="006B7851" w:rsidRPr="00444023" w:rsidRDefault="006B7851" w:rsidP="00671BF7">
            <w:pPr>
              <w:tabs>
                <w:tab w:val="left" w:pos="2302"/>
              </w:tabs>
              <w:spacing w:line="276" w:lineRule="auto"/>
              <w:jc w:val="both"/>
              <w:rPr>
                <w:color w:val="0F0F0F"/>
              </w:rPr>
            </w:pPr>
            <w:r w:rsidRPr="00D920E8">
              <w:rPr>
                <w:color w:val="0F0F0F"/>
              </w:rPr>
              <w:t xml:space="preserve">На время погрузочно-разгрузочных работ, двигатель автомобиля должен быть выключен, автомобиль заторможен ручным тормозом, под колеса установлено не менее 2 противооткатных упоров, а водитель </w:t>
            </w:r>
            <w:r w:rsidRPr="00D920E8">
              <w:rPr>
                <w:color w:val="0F0F0F"/>
              </w:rPr>
              <w:lastRenderedPageBreak/>
              <w:t>обязан покинуть кабину</w:t>
            </w:r>
          </w:p>
        </w:tc>
        <w:tc>
          <w:tcPr>
            <w:tcW w:w="2552" w:type="dxa"/>
            <w:vMerge/>
            <w:vAlign w:val="center"/>
          </w:tcPr>
          <w:p w14:paraId="1ED899B0" w14:textId="18EFFBD2" w:rsidR="006B7851" w:rsidRDefault="006B7851" w:rsidP="00671BF7">
            <w:pPr>
              <w:pStyle w:val="a7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768CBA65" w14:textId="77777777" w:rsidR="006B7851" w:rsidRDefault="006B7851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6B7851" w14:paraId="702D6E67" w14:textId="77777777" w:rsidTr="006B7851">
        <w:trPr>
          <w:trHeight w:val="472"/>
        </w:trPr>
        <w:tc>
          <w:tcPr>
            <w:tcW w:w="991" w:type="dxa"/>
            <w:vAlign w:val="center"/>
          </w:tcPr>
          <w:p w14:paraId="5DB45002" w14:textId="77777777" w:rsidR="006B7851" w:rsidRPr="00717D8A" w:rsidRDefault="006B7851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</w:tcPr>
          <w:p w14:paraId="696E4613" w14:textId="2F364FA2" w:rsidR="006B7851" w:rsidRPr="00444023" w:rsidRDefault="006B7851" w:rsidP="00671BF7">
            <w:pPr>
              <w:tabs>
                <w:tab w:val="left" w:pos="2302"/>
              </w:tabs>
              <w:spacing w:line="276" w:lineRule="auto"/>
              <w:jc w:val="both"/>
              <w:rPr>
                <w:color w:val="0F0F0F"/>
              </w:rPr>
            </w:pPr>
            <w:r w:rsidRPr="00D920E8">
              <w:rPr>
                <w:color w:val="0F0F0F"/>
              </w:rPr>
              <w:t>При перевозке ВМ, подлежащих частичной разгрузке или загрузке в пути следования, каждая партия взрывчатых материалов должна быть укреплена отдельно</w:t>
            </w:r>
          </w:p>
        </w:tc>
        <w:tc>
          <w:tcPr>
            <w:tcW w:w="2552" w:type="dxa"/>
            <w:vMerge/>
            <w:vAlign w:val="center"/>
          </w:tcPr>
          <w:p w14:paraId="46832F94" w14:textId="12BF2F18" w:rsidR="006B7851" w:rsidRDefault="006B7851" w:rsidP="00671BF7">
            <w:pPr>
              <w:pStyle w:val="a7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vAlign w:val="center"/>
          </w:tcPr>
          <w:p w14:paraId="31C51117" w14:textId="77777777" w:rsidR="006B7851" w:rsidRDefault="006B7851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  <w:tr w:rsidR="006B7851" w14:paraId="3B015364" w14:textId="77777777" w:rsidTr="005A665F">
        <w:trPr>
          <w:trHeight w:val="6226"/>
        </w:trPr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14:paraId="1B85B472" w14:textId="77777777" w:rsidR="006B7851" w:rsidRPr="00717D8A" w:rsidRDefault="006B7851" w:rsidP="00671BF7">
            <w:pPr>
              <w:pStyle w:val="a7"/>
              <w:numPr>
                <w:ilvl w:val="0"/>
                <w:numId w:val="18"/>
              </w:numPr>
              <w:spacing w:line="276" w:lineRule="auto"/>
              <w:ind w:hanging="544"/>
              <w:contextualSpacing w:val="0"/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9899D56" w14:textId="77777777" w:rsidR="006B7851" w:rsidRPr="00660716" w:rsidRDefault="006B7851" w:rsidP="00671BF7">
            <w:pPr>
              <w:pStyle w:val="a7"/>
              <w:spacing w:line="276" w:lineRule="auto"/>
              <w:contextualSpacing w:val="0"/>
              <w:rPr>
                <w:b/>
              </w:rPr>
            </w:pPr>
            <w:r w:rsidRPr="00660716">
              <w:rPr>
                <w:b/>
              </w:rPr>
              <w:t>ЗАПРЕЩАЕТСЯ:</w:t>
            </w:r>
          </w:p>
          <w:p w14:paraId="3F65C3C2" w14:textId="77777777" w:rsidR="006B7851" w:rsidRPr="00B57EE7" w:rsidRDefault="006B7851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 w:rsidRPr="00B57EE7">
              <w:rPr>
                <w:color w:val="0F0F0F"/>
              </w:rPr>
              <w:t>перевозка неочищенной тары;</w:t>
            </w:r>
          </w:p>
          <w:p w14:paraId="4CC36467" w14:textId="08016303" w:rsidR="006B7851" w:rsidRPr="00853659" w:rsidRDefault="006B7851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 w:rsidRPr="00853659">
              <w:rPr>
                <w:color w:val="0F0F0F"/>
              </w:rPr>
              <w:t>нахождение людей под открывающимися бортами кузова;</w:t>
            </w:r>
          </w:p>
          <w:p w14:paraId="7EEFA858" w14:textId="77777777" w:rsidR="006B7851" w:rsidRPr="00853659" w:rsidRDefault="006B7851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 w:rsidRPr="00853659">
              <w:rPr>
                <w:color w:val="0F0F0F"/>
              </w:rPr>
              <w:t>стоять в кузове автомобиля в неустойчивом положении при его разгрузке, трогании и движении.</w:t>
            </w:r>
          </w:p>
          <w:p w14:paraId="4B1A2B82" w14:textId="77777777" w:rsidR="006B7851" w:rsidRPr="00D920E8" w:rsidRDefault="006B7851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 w:rsidRPr="00B57EE7">
              <w:rPr>
                <w:color w:val="0F0F0F"/>
              </w:rPr>
              <w:br w:type="page"/>
            </w:r>
            <w:r w:rsidRPr="00D920E8">
              <w:rPr>
                <w:color w:val="0F0F0F"/>
              </w:rPr>
              <w:t>применять для закрепления и покрытия груза легковоспламеняющиеся материалы.</w:t>
            </w:r>
          </w:p>
          <w:p w14:paraId="4603F7A9" w14:textId="77777777" w:rsidR="006B7851" w:rsidRPr="00B57EE7" w:rsidRDefault="006B7851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 w:rsidRPr="00D920E8">
              <w:rPr>
                <w:color w:val="0F0F0F"/>
              </w:rPr>
              <w:t>курить во время проведения погрузочно-разгрузочных работ с взрывчатыми материалами</w:t>
            </w:r>
            <w:r>
              <w:rPr>
                <w:color w:val="0F0F0F"/>
              </w:rPr>
              <w:t>;</w:t>
            </w:r>
          </w:p>
          <w:p w14:paraId="771574B6" w14:textId="77777777" w:rsidR="00DE1ABA" w:rsidRDefault="006B7851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 w:rsidRPr="00B57EE7">
              <w:rPr>
                <w:color w:val="0F0F0F"/>
              </w:rPr>
              <w:t>присутствие</w:t>
            </w:r>
            <w:r>
              <w:rPr>
                <w:color w:val="0F0F0F"/>
              </w:rPr>
              <w:t xml:space="preserve"> </w:t>
            </w:r>
            <w:r w:rsidRPr="00B57EE7">
              <w:rPr>
                <w:color w:val="0F0F0F"/>
              </w:rPr>
              <w:t>на</w:t>
            </w:r>
            <w:r>
              <w:rPr>
                <w:color w:val="0F0F0F"/>
              </w:rPr>
              <w:t xml:space="preserve"> </w:t>
            </w:r>
            <w:r w:rsidRPr="00B57EE7">
              <w:rPr>
                <w:color w:val="0F0F0F"/>
              </w:rPr>
              <w:t>транспортном</w:t>
            </w:r>
            <w:r>
              <w:rPr>
                <w:color w:val="0F0F0F"/>
              </w:rPr>
              <w:t xml:space="preserve"> </w:t>
            </w:r>
            <w:r w:rsidRPr="00B57EE7">
              <w:rPr>
                <w:color w:val="0F0F0F"/>
              </w:rPr>
              <w:t>средстве</w:t>
            </w:r>
            <w:r>
              <w:rPr>
                <w:color w:val="0F0F0F"/>
              </w:rPr>
              <w:t xml:space="preserve"> </w:t>
            </w:r>
            <w:r w:rsidRPr="00B57EE7">
              <w:rPr>
                <w:color w:val="0F0F0F"/>
              </w:rPr>
              <w:t>с</w:t>
            </w:r>
            <w:r>
              <w:rPr>
                <w:color w:val="0F0F0F"/>
              </w:rPr>
              <w:t xml:space="preserve"> </w:t>
            </w:r>
            <w:r w:rsidRPr="00B57EE7">
              <w:rPr>
                <w:color w:val="0F0F0F"/>
              </w:rPr>
              <w:t>ВМ</w:t>
            </w:r>
            <w:r>
              <w:rPr>
                <w:color w:val="0F0F0F"/>
              </w:rPr>
              <w:t xml:space="preserve"> </w:t>
            </w:r>
            <w:r w:rsidRPr="00B57EE7">
              <w:rPr>
                <w:color w:val="0F0F0F"/>
              </w:rPr>
              <w:t>грузов,</w:t>
            </w:r>
            <w:r>
              <w:rPr>
                <w:color w:val="0F0F0F"/>
              </w:rPr>
              <w:t xml:space="preserve"> </w:t>
            </w:r>
            <w:r w:rsidRPr="00B57EE7">
              <w:rPr>
                <w:color w:val="0F0F0F"/>
              </w:rPr>
              <w:t>не предусмотренных документацией, а также посторонних лиц, не связанных с перевозкой ВМ</w:t>
            </w:r>
            <w:r>
              <w:rPr>
                <w:color w:val="0F0F0F"/>
              </w:rPr>
              <w:t>;</w:t>
            </w:r>
          </w:p>
          <w:p w14:paraId="63D60FFE" w14:textId="77777777" w:rsidR="006B7851" w:rsidRDefault="006B7851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 w:rsidRPr="00DE1ABA">
              <w:rPr>
                <w:color w:val="0F0F0F"/>
              </w:rPr>
              <w:t>во время перевозки ВМ нахождение людей и ВМ в одном отсеке кузова автомобиля</w:t>
            </w:r>
            <w:r w:rsidR="0013541A">
              <w:rPr>
                <w:color w:val="0F0F0F"/>
              </w:rPr>
              <w:t>;</w:t>
            </w:r>
          </w:p>
          <w:p w14:paraId="680ED07A" w14:textId="77777777" w:rsidR="0013541A" w:rsidRDefault="0013541A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>
              <w:rPr>
                <w:color w:val="0F0F0F"/>
              </w:rPr>
              <w:t>производить установку патронов – боевиков в шпуры;</w:t>
            </w:r>
          </w:p>
          <w:p w14:paraId="73684D42" w14:textId="58A2FE63" w:rsidR="0013541A" w:rsidRPr="00DE1ABA" w:rsidRDefault="0013541A" w:rsidP="00671BF7">
            <w:pPr>
              <w:pStyle w:val="a7"/>
              <w:numPr>
                <w:ilvl w:val="0"/>
                <w:numId w:val="7"/>
              </w:numPr>
              <w:tabs>
                <w:tab w:val="left" w:pos="324"/>
              </w:tabs>
              <w:spacing w:line="276" w:lineRule="auto"/>
              <w:ind w:left="0" w:firstLine="0"/>
              <w:contextualSpacing w:val="0"/>
              <w:jc w:val="both"/>
              <w:rPr>
                <w:color w:val="0F0F0F"/>
              </w:rPr>
            </w:pPr>
            <w:r>
              <w:rPr>
                <w:color w:val="0F0F0F"/>
              </w:rPr>
              <w:t xml:space="preserve">подвергать ВМ ударам и толчкам, толкать, </w:t>
            </w:r>
            <w:proofErr w:type="spellStart"/>
            <w:r>
              <w:rPr>
                <w:color w:val="0F0F0F"/>
              </w:rPr>
              <w:t>бросанть</w:t>
            </w:r>
            <w:proofErr w:type="spellEnd"/>
            <w:r>
              <w:rPr>
                <w:color w:val="0F0F0F"/>
              </w:rPr>
              <w:t>, колоть, рвать и ударять тару с ВМ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14:paraId="0368C0A3" w14:textId="2688F894" w:rsidR="006B7851" w:rsidRDefault="006B7851" w:rsidP="00671BF7">
            <w:pPr>
              <w:pStyle w:val="a7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2411" w:type="dxa"/>
            <w:vMerge/>
            <w:tcBorders>
              <w:bottom w:val="single" w:sz="4" w:space="0" w:color="auto"/>
            </w:tcBorders>
            <w:vAlign w:val="center"/>
          </w:tcPr>
          <w:p w14:paraId="64B2D0CE" w14:textId="77777777" w:rsidR="006B7851" w:rsidRDefault="006B7851" w:rsidP="00671BF7">
            <w:pPr>
              <w:pStyle w:val="a7"/>
              <w:spacing w:line="276" w:lineRule="auto"/>
              <w:ind w:left="0"/>
              <w:contextualSpacing w:val="0"/>
              <w:jc w:val="center"/>
              <w:rPr>
                <w:b/>
              </w:rPr>
            </w:pPr>
          </w:p>
        </w:tc>
      </w:tr>
    </w:tbl>
    <w:p w14:paraId="0BCB5FFD" w14:textId="03FE5B50" w:rsidR="00383C24" w:rsidRDefault="00383C24" w:rsidP="00671BF7">
      <w:pPr>
        <w:spacing w:line="276" w:lineRule="auto"/>
        <w:jc w:val="both"/>
      </w:pPr>
    </w:p>
    <w:p w14:paraId="5001B3EC" w14:textId="1B633A05" w:rsidR="00671BF7" w:rsidRDefault="00671BF7" w:rsidP="00671BF7">
      <w:pPr>
        <w:spacing w:line="276" w:lineRule="auto"/>
        <w:jc w:val="both"/>
      </w:pPr>
    </w:p>
    <w:p w14:paraId="48B58DE9" w14:textId="7811F10B" w:rsidR="00671BF7" w:rsidRDefault="00671BF7" w:rsidP="00671BF7">
      <w:pPr>
        <w:spacing w:line="276" w:lineRule="auto"/>
        <w:jc w:val="both"/>
      </w:pPr>
    </w:p>
    <w:p w14:paraId="6359252F" w14:textId="6DF47561" w:rsidR="00671BF7" w:rsidRDefault="00671BF7" w:rsidP="00671BF7">
      <w:pPr>
        <w:spacing w:line="276" w:lineRule="auto"/>
        <w:jc w:val="both"/>
      </w:pPr>
    </w:p>
    <w:p w14:paraId="56480D5D" w14:textId="443C94A3" w:rsidR="00671BF7" w:rsidRDefault="00671BF7" w:rsidP="00671BF7">
      <w:pPr>
        <w:spacing w:line="276" w:lineRule="auto"/>
        <w:jc w:val="both"/>
      </w:pPr>
    </w:p>
    <w:p w14:paraId="631F18C4" w14:textId="3B05F217" w:rsidR="00DD25BA" w:rsidRDefault="00DD25BA" w:rsidP="00671BF7">
      <w:pPr>
        <w:spacing w:line="276" w:lineRule="auto"/>
        <w:jc w:val="both"/>
      </w:pPr>
    </w:p>
    <w:p w14:paraId="6E2542DB" w14:textId="2682B7FB" w:rsidR="00DD25BA" w:rsidRDefault="00DD25BA" w:rsidP="00671BF7">
      <w:pPr>
        <w:spacing w:line="276" w:lineRule="auto"/>
        <w:jc w:val="both"/>
      </w:pPr>
    </w:p>
    <w:p w14:paraId="7FD8EBBA" w14:textId="3FD82CB7" w:rsidR="00DD25BA" w:rsidRDefault="00DD25BA" w:rsidP="00671BF7">
      <w:pPr>
        <w:spacing w:line="276" w:lineRule="auto"/>
        <w:jc w:val="both"/>
      </w:pPr>
    </w:p>
    <w:p w14:paraId="633842EB" w14:textId="006C146E" w:rsidR="00DD25BA" w:rsidRDefault="00DD25BA" w:rsidP="00671BF7">
      <w:pPr>
        <w:spacing w:line="276" w:lineRule="auto"/>
        <w:jc w:val="both"/>
      </w:pPr>
    </w:p>
    <w:p w14:paraId="4D587862" w14:textId="560F18D3" w:rsidR="00DD25BA" w:rsidRDefault="00DD25BA" w:rsidP="00671BF7">
      <w:pPr>
        <w:spacing w:line="276" w:lineRule="auto"/>
        <w:jc w:val="both"/>
      </w:pPr>
    </w:p>
    <w:p w14:paraId="1C383810" w14:textId="33CB7662" w:rsidR="00DD25BA" w:rsidRDefault="00DD25BA" w:rsidP="00671BF7">
      <w:pPr>
        <w:spacing w:line="276" w:lineRule="auto"/>
        <w:jc w:val="both"/>
      </w:pPr>
    </w:p>
    <w:p w14:paraId="1F896CC3" w14:textId="761E428A" w:rsidR="00DD25BA" w:rsidRDefault="00DD25BA" w:rsidP="00671BF7">
      <w:pPr>
        <w:spacing w:line="276" w:lineRule="auto"/>
        <w:jc w:val="both"/>
      </w:pPr>
    </w:p>
    <w:p w14:paraId="01EB8FD6" w14:textId="44F9C734" w:rsidR="00DD25BA" w:rsidRDefault="00DD25BA" w:rsidP="00671BF7">
      <w:pPr>
        <w:spacing w:line="276" w:lineRule="auto"/>
        <w:jc w:val="both"/>
      </w:pPr>
    </w:p>
    <w:p w14:paraId="3D5BF427" w14:textId="77777777" w:rsidR="00DD25BA" w:rsidRDefault="00DD25BA" w:rsidP="00671BF7">
      <w:pPr>
        <w:spacing w:line="276" w:lineRule="auto"/>
        <w:jc w:val="both"/>
      </w:pPr>
    </w:p>
    <w:tbl>
      <w:tblPr>
        <w:tblpPr w:leftFromText="180" w:rightFromText="180" w:vertAnchor="text" w:tblpX="11056" w:tblpY="-159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0"/>
      </w:tblGrid>
      <w:tr w:rsidR="00652D23" w14:paraId="4F862D6B" w14:textId="77777777" w:rsidTr="00056A30">
        <w:trPr>
          <w:trHeight w:val="315"/>
        </w:trPr>
        <w:tc>
          <w:tcPr>
            <w:tcW w:w="3360" w:type="dxa"/>
          </w:tcPr>
          <w:p w14:paraId="11E9C062" w14:textId="77777777" w:rsidR="00652D23" w:rsidRDefault="00652D23" w:rsidP="00671BF7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14:paraId="69893617" w14:textId="4B016844" w:rsidR="00652D23" w:rsidRDefault="00652D23" w:rsidP="00671BF7">
      <w:pPr>
        <w:pStyle w:val="a7"/>
        <w:numPr>
          <w:ilvl w:val="0"/>
          <w:numId w:val="30"/>
        </w:numPr>
        <w:tabs>
          <w:tab w:val="left" w:pos="1134"/>
        </w:tabs>
        <w:spacing w:line="276" w:lineRule="auto"/>
        <w:ind w:left="0" w:firstLine="567"/>
        <w:jc w:val="center"/>
        <w:rPr>
          <w:b/>
        </w:rPr>
      </w:pPr>
      <w:r w:rsidRPr="007D0C59">
        <w:rPr>
          <w:b/>
        </w:rPr>
        <w:t>ТРЕБОВАНИЯ ОХРАНЫ ТРУДА В АВАРИЙНЫХ СИТУАЦИЯХ</w:t>
      </w:r>
    </w:p>
    <w:p w14:paraId="1009CE46" w14:textId="77777777" w:rsidR="00671BF7" w:rsidRPr="007D0C59" w:rsidRDefault="00671BF7" w:rsidP="00671BF7">
      <w:pPr>
        <w:pStyle w:val="a7"/>
        <w:tabs>
          <w:tab w:val="left" w:pos="1134"/>
        </w:tabs>
        <w:spacing w:line="276" w:lineRule="auto"/>
        <w:ind w:left="567"/>
        <w:rPr>
          <w:b/>
        </w:rPr>
      </w:pPr>
    </w:p>
    <w:p w14:paraId="4FECF07D" w14:textId="790C500E" w:rsidR="00652D23" w:rsidRPr="009B1647" w:rsidRDefault="00652D23" w:rsidP="004B580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</w:pPr>
      <w:r>
        <w:rPr>
          <w:color w:val="000000"/>
        </w:rPr>
        <w:t>Перечень возможных аварийных ситуаций и их признаки: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281"/>
      </w:tblGrid>
      <w:tr w:rsidR="009B1647" w:rsidRPr="00736182" w14:paraId="418DA2D8" w14:textId="77777777" w:rsidTr="00F2402C">
        <w:tc>
          <w:tcPr>
            <w:tcW w:w="4791" w:type="dxa"/>
            <w:vAlign w:val="center"/>
          </w:tcPr>
          <w:p w14:paraId="5CFA4C98" w14:textId="77777777" w:rsidR="009B1647" w:rsidRPr="00736182" w:rsidRDefault="009B1647" w:rsidP="00671BF7">
            <w:pPr>
              <w:spacing w:line="276" w:lineRule="auto"/>
              <w:ind w:right="-1"/>
              <w:jc w:val="center"/>
              <w:rPr>
                <w:b/>
              </w:rPr>
            </w:pPr>
            <w:r w:rsidRPr="00736182">
              <w:rPr>
                <w:b/>
              </w:rPr>
              <w:t>Аварийная ситуация</w:t>
            </w:r>
          </w:p>
        </w:tc>
        <w:tc>
          <w:tcPr>
            <w:tcW w:w="4281" w:type="dxa"/>
            <w:vAlign w:val="center"/>
          </w:tcPr>
          <w:p w14:paraId="09594A8C" w14:textId="77777777" w:rsidR="009B1647" w:rsidRPr="00736182" w:rsidRDefault="009B1647" w:rsidP="00671BF7">
            <w:pPr>
              <w:spacing w:line="276" w:lineRule="auto"/>
              <w:ind w:right="-1"/>
              <w:jc w:val="center"/>
              <w:rPr>
                <w:b/>
              </w:rPr>
            </w:pPr>
            <w:r w:rsidRPr="00736182">
              <w:rPr>
                <w:b/>
              </w:rPr>
              <w:t>Признаки аварийной ситуации</w:t>
            </w:r>
          </w:p>
        </w:tc>
      </w:tr>
      <w:tr w:rsidR="009B1647" w:rsidRPr="00736182" w14:paraId="64379F5C" w14:textId="77777777" w:rsidTr="00F2402C">
        <w:trPr>
          <w:trHeight w:val="547"/>
        </w:trPr>
        <w:tc>
          <w:tcPr>
            <w:tcW w:w="4791" w:type="dxa"/>
            <w:vAlign w:val="center"/>
          </w:tcPr>
          <w:p w14:paraId="71AD04F8" w14:textId="77777777" w:rsidR="009B1647" w:rsidRPr="00736182" w:rsidRDefault="009B1647" w:rsidP="00671BF7">
            <w:pPr>
              <w:spacing w:line="276" w:lineRule="auto"/>
              <w:ind w:right="-1"/>
            </w:pPr>
            <w:r>
              <w:t>Возгорание</w:t>
            </w:r>
          </w:p>
        </w:tc>
        <w:tc>
          <w:tcPr>
            <w:tcW w:w="4281" w:type="dxa"/>
            <w:vAlign w:val="center"/>
          </w:tcPr>
          <w:p w14:paraId="15A48965" w14:textId="77777777" w:rsidR="009B1647" w:rsidRPr="00736182" w:rsidRDefault="009B1647" w:rsidP="00671BF7">
            <w:pPr>
              <w:spacing w:line="276" w:lineRule="auto"/>
              <w:ind w:right="-1"/>
            </w:pPr>
            <w:r w:rsidRPr="00736182">
              <w:t>Запах гари, дыма</w:t>
            </w:r>
            <w:r>
              <w:t>, задымленность</w:t>
            </w:r>
          </w:p>
        </w:tc>
      </w:tr>
      <w:tr w:rsidR="009B1647" w:rsidRPr="00736182" w14:paraId="5D9F66CB" w14:textId="77777777" w:rsidTr="00F2402C">
        <w:trPr>
          <w:trHeight w:val="547"/>
        </w:trPr>
        <w:tc>
          <w:tcPr>
            <w:tcW w:w="4791" w:type="dxa"/>
            <w:vAlign w:val="center"/>
          </w:tcPr>
          <w:p w14:paraId="44E98B0D" w14:textId="77777777" w:rsidR="009B1647" w:rsidRDefault="009B1647" w:rsidP="00671BF7">
            <w:pPr>
              <w:spacing w:line="276" w:lineRule="auto"/>
              <w:ind w:right="-1"/>
            </w:pPr>
            <w:r>
              <w:t>Взрыв</w:t>
            </w:r>
          </w:p>
        </w:tc>
        <w:tc>
          <w:tcPr>
            <w:tcW w:w="4281" w:type="dxa"/>
            <w:vAlign w:val="center"/>
          </w:tcPr>
          <w:p w14:paraId="4E884A83" w14:textId="77777777" w:rsidR="009B1647" w:rsidRPr="00736182" w:rsidRDefault="009B1647" w:rsidP="00671BF7">
            <w:pPr>
              <w:spacing w:line="276" w:lineRule="auto"/>
              <w:ind w:right="-1"/>
            </w:pPr>
            <w:r>
              <w:t>Хлопок, грохот, з</w:t>
            </w:r>
            <w:r w:rsidRPr="006D34B0">
              <w:t>апах гари, дым, задымленность</w:t>
            </w:r>
          </w:p>
        </w:tc>
      </w:tr>
      <w:tr w:rsidR="009B1647" w:rsidRPr="00736182" w14:paraId="71352817" w14:textId="77777777" w:rsidTr="00F2402C">
        <w:trPr>
          <w:trHeight w:val="557"/>
        </w:trPr>
        <w:tc>
          <w:tcPr>
            <w:tcW w:w="4791" w:type="dxa"/>
            <w:vAlign w:val="center"/>
          </w:tcPr>
          <w:p w14:paraId="47376678" w14:textId="3ED97788" w:rsidR="009B1647" w:rsidRPr="00736182" w:rsidRDefault="009B1647" w:rsidP="00671BF7">
            <w:pPr>
              <w:spacing w:line="276" w:lineRule="auto"/>
              <w:ind w:right="-1"/>
            </w:pPr>
            <w:r>
              <w:t>Обрушение горных выработок</w:t>
            </w:r>
          </w:p>
        </w:tc>
        <w:tc>
          <w:tcPr>
            <w:tcW w:w="4281" w:type="dxa"/>
            <w:vAlign w:val="center"/>
          </w:tcPr>
          <w:p w14:paraId="3362D293" w14:textId="77777777" w:rsidR="009B1647" w:rsidRPr="00736182" w:rsidRDefault="009B1647" w:rsidP="00671BF7">
            <w:pPr>
              <w:spacing w:line="276" w:lineRule="auto"/>
              <w:ind w:right="-1"/>
            </w:pPr>
            <w:r w:rsidRPr="00736182">
              <w:t xml:space="preserve">Треск, </w:t>
            </w:r>
            <w:r>
              <w:t>грохот</w:t>
            </w:r>
            <w:r w:rsidRPr="00736182">
              <w:t>,</w:t>
            </w:r>
            <w:r>
              <w:t xml:space="preserve"> хлопок, запыленность,</w:t>
            </w:r>
            <w:r w:rsidRPr="00736182">
              <w:t xml:space="preserve"> появление трещин</w:t>
            </w:r>
          </w:p>
        </w:tc>
      </w:tr>
      <w:tr w:rsidR="009B1647" w:rsidRPr="00736182" w14:paraId="17945B4C" w14:textId="77777777" w:rsidTr="00F2402C">
        <w:trPr>
          <w:trHeight w:val="409"/>
        </w:trPr>
        <w:tc>
          <w:tcPr>
            <w:tcW w:w="4791" w:type="dxa"/>
            <w:vAlign w:val="center"/>
          </w:tcPr>
          <w:p w14:paraId="1F5000A1" w14:textId="77777777" w:rsidR="009B1647" w:rsidRPr="00736182" w:rsidRDefault="009B1647" w:rsidP="00671BF7">
            <w:pPr>
              <w:spacing w:line="276" w:lineRule="auto"/>
              <w:ind w:right="-1"/>
            </w:pPr>
            <w:r>
              <w:t>Авария транспорта и механизмов</w:t>
            </w:r>
          </w:p>
        </w:tc>
        <w:tc>
          <w:tcPr>
            <w:tcW w:w="4281" w:type="dxa"/>
            <w:vAlign w:val="center"/>
          </w:tcPr>
          <w:p w14:paraId="5B34E725" w14:textId="77777777" w:rsidR="009B1647" w:rsidRPr="00736182" w:rsidRDefault="009B1647" w:rsidP="00671BF7">
            <w:pPr>
              <w:spacing w:line="276" w:lineRule="auto"/>
              <w:ind w:right="-1"/>
            </w:pPr>
            <w:r>
              <w:t>Грохот, возгорание</w:t>
            </w:r>
          </w:p>
        </w:tc>
      </w:tr>
    </w:tbl>
    <w:p w14:paraId="3AFCF658" w14:textId="77777777" w:rsidR="00652D23" w:rsidRDefault="00652D23" w:rsidP="004B580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</w:pPr>
      <w:bookmarkStart w:id="4" w:name="_heading=h.26in1rg" w:colFirst="0" w:colLast="0"/>
      <w:bookmarkEnd w:id="4"/>
      <w:r>
        <w:rPr>
          <w:color w:val="000000"/>
        </w:rPr>
        <w:t>Работник, заметивший признаки аварийной ситуации и (или) начавшейся аварии обязан:</w:t>
      </w:r>
    </w:p>
    <w:p w14:paraId="348E16A3" w14:textId="77777777" w:rsidR="00383C24" w:rsidRPr="00097749" w:rsidRDefault="00383C24" w:rsidP="004B580E">
      <w:pPr>
        <w:pStyle w:val="a7"/>
        <w:numPr>
          <w:ilvl w:val="0"/>
          <w:numId w:val="14"/>
        </w:numPr>
        <w:tabs>
          <w:tab w:val="left" w:pos="1134"/>
          <w:tab w:val="left" w:pos="1276"/>
          <w:tab w:val="left" w:pos="1843"/>
          <w:tab w:val="left" w:pos="1985"/>
          <w:tab w:val="left" w:pos="10065"/>
        </w:tabs>
        <w:spacing w:line="276" w:lineRule="auto"/>
        <w:ind w:left="0" w:firstLine="567"/>
        <w:jc w:val="both"/>
      </w:pPr>
      <w:r>
        <w:t>сообщить горному</w:t>
      </w:r>
      <w:r w:rsidRPr="00097749">
        <w:t xml:space="preserve"> диспетчеру</w:t>
      </w:r>
      <w:r>
        <w:t xml:space="preserve"> и</w:t>
      </w:r>
      <w:r w:rsidRPr="00097749">
        <w:t xml:space="preserve"> </w:t>
      </w:r>
      <w:r>
        <w:t>руководителю;</w:t>
      </w:r>
    </w:p>
    <w:p w14:paraId="6E298DC0" w14:textId="77777777" w:rsidR="00652D23" w:rsidRPr="006D34B0" w:rsidRDefault="00652D23" w:rsidP="004B580E">
      <w:pPr>
        <w:pStyle w:val="a7"/>
        <w:numPr>
          <w:ilvl w:val="0"/>
          <w:numId w:val="14"/>
        </w:numPr>
        <w:tabs>
          <w:tab w:val="left" w:pos="1134"/>
          <w:tab w:val="left" w:pos="1276"/>
          <w:tab w:val="left" w:pos="1843"/>
          <w:tab w:val="left" w:pos="1985"/>
          <w:tab w:val="left" w:pos="10065"/>
        </w:tabs>
        <w:spacing w:line="276" w:lineRule="auto"/>
        <w:ind w:left="0" w:firstLine="567"/>
        <w:jc w:val="both"/>
      </w:pPr>
      <w:r w:rsidRPr="006D34B0">
        <w:t>действовать в соответствии с полученной информацией;</w:t>
      </w:r>
    </w:p>
    <w:p w14:paraId="4B2FEC4B" w14:textId="77777777" w:rsidR="00652D23" w:rsidRPr="006D34B0" w:rsidRDefault="00652D23" w:rsidP="004B580E">
      <w:pPr>
        <w:pStyle w:val="a7"/>
        <w:numPr>
          <w:ilvl w:val="0"/>
          <w:numId w:val="14"/>
        </w:numPr>
        <w:tabs>
          <w:tab w:val="left" w:pos="1134"/>
          <w:tab w:val="left" w:pos="1276"/>
          <w:tab w:val="left" w:pos="1843"/>
          <w:tab w:val="left" w:pos="1985"/>
          <w:tab w:val="left" w:pos="10065"/>
        </w:tabs>
        <w:spacing w:line="276" w:lineRule="auto"/>
        <w:ind w:left="0" w:firstLine="567"/>
        <w:jc w:val="both"/>
      </w:pPr>
      <w:r w:rsidRPr="006D34B0">
        <w:t>приступить к ликвидации аварии, инцидента, пожара, если это не угрожает жизни и здоровью людей;</w:t>
      </w:r>
    </w:p>
    <w:p w14:paraId="0888E8AB" w14:textId="77777777" w:rsidR="00652D23" w:rsidRPr="006D34B0" w:rsidRDefault="00652D23" w:rsidP="004B580E">
      <w:pPr>
        <w:pStyle w:val="a7"/>
        <w:numPr>
          <w:ilvl w:val="0"/>
          <w:numId w:val="14"/>
        </w:numPr>
        <w:tabs>
          <w:tab w:val="left" w:pos="1134"/>
          <w:tab w:val="left" w:pos="1276"/>
          <w:tab w:val="left" w:pos="1843"/>
          <w:tab w:val="left" w:pos="1985"/>
          <w:tab w:val="left" w:pos="10065"/>
        </w:tabs>
        <w:spacing w:line="276" w:lineRule="auto"/>
        <w:ind w:left="0" w:firstLine="567"/>
        <w:jc w:val="both"/>
      </w:pPr>
      <w:r w:rsidRPr="006D34B0">
        <w:t>сохранить до приезда комиссии по расследованию происшествия обстановку, сложившуюся на момент аварии (пожара, инцидента и др.), если это не угрожает жизни и здоровью других работников;</w:t>
      </w:r>
    </w:p>
    <w:p w14:paraId="07529F6C" w14:textId="77777777" w:rsidR="00652D23" w:rsidRPr="006D34B0" w:rsidRDefault="00652D23" w:rsidP="004B580E">
      <w:pPr>
        <w:pStyle w:val="a7"/>
        <w:numPr>
          <w:ilvl w:val="0"/>
          <w:numId w:val="14"/>
        </w:numPr>
        <w:tabs>
          <w:tab w:val="left" w:pos="1134"/>
          <w:tab w:val="left" w:pos="1276"/>
          <w:tab w:val="left" w:pos="1843"/>
          <w:tab w:val="left" w:pos="1985"/>
          <w:tab w:val="left" w:pos="10065"/>
        </w:tabs>
        <w:spacing w:line="276" w:lineRule="auto"/>
        <w:ind w:left="0" w:firstLine="567"/>
        <w:jc w:val="both"/>
      </w:pPr>
      <w:r w:rsidRPr="006D34B0">
        <w:t>оградить место аварии (пожара, инцидента и др.) при наличии такой возможности и ожидать прибытия комиссии по расследованию происшествия.</w:t>
      </w:r>
    </w:p>
    <w:p w14:paraId="5677B1E0" w14:textId="236E14C2" w:rsidR="00652D23" w:rsidRPr="00671BF7" w:rsidRDefault="005A665F" w:rsidP="004B580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  <w:tab w:val="left" w:pos="1276"/>
        </w:tabs>
        <w:spacing w:line="276" w:lineRule="auto"/>
        <w:ind w:firstLine="567"/>
        <w:jc w:val="both"/>
      </w:pPr>
      <w:r w:rsidRPr="005A665F">
        <w:rPr>
          <w:szCs w:val="20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</w:t>
      </w:r>
      <w:r w:rsidR="00671BF7">
        <w:rPr>
          <w:szCs w:val="20"/>
        </w:rPr>
        <w:t>.</w:t>
      </w:r>
    </w:p>
    <w:p w14:paraId="511F2B38" w14:textId="77777777" w:rsidR="00671BF7" w:rsidRDefault="00671BF7" w:rsidP="00671BF7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line="276" w:lineRule="auto"/>
        <w:jc w:val="both"/>
      </w:pPr>
    </w:p>
    <w:p w14:paraId="0EA592BE" w14:textId="6F2222BC" w:rsidR="00652D23" w:rsidRDefault="00652D23" w:rsidP="00671BF7">
      <w:pPr>
        <w:numPr>
          <w:ilvl w:val="0"/>
          <w:numId w:val="30"/>
        </w:numPr>
        <w:tabs>
          <w:tab w:val="left" w:pos="1134"/>
        </w:tabs>
        <w:spacing w:line="276" w:lineRule="auto"/>
        <w:ind w:left="0" w:firstLine="567"/>
        <w:jc w:val="center"/>
        <w:rPr>
          <w:b/>
        </w:rPr>
      </w:pPr>
      <w:r>
        <w:rPr>
          <w:b/>
        </w:rPr>
        <w:t>ТРЕБОВАНИЯ ОХРАНЫ ТРУДА ПО ОКОНЧАНИИ РАБОТЫ</w:t>
      </w:r>
    </w:p>
    <w:p w14:paraId="0B9B665C" w14:textId="77777777" w:rsidR="00671BF7" w:rsidRPr="00420902" w:rsidRDefault="00671BF7" w:rsidP="00671BF7">
      <w:pPr>
        <w:tabs>
          <w:tab w:val="left" w:pos="1134"/>
        </w:tabs>
        <w:spacing w:line="276" w:lineRule="auto"/>
        <w:ind w:left="567"/>
        <w:rPr>
          <w:b/>
        </w:rPr>
      </w:pPr>
    </w:p>
    <w:p w14:paraId="00FB3AC6" w14:textId="77777777" w:rsidR="00652D23" w:rsidRPr="006B2537" w:rsidRDefault="00652D23" w:rsidP="004B580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6B2537">
        <w:rPr>
          <w:color w:val="000000"/>
        </w:rPr>
        <w:t>Собрать инструмент, убрать оборудование и материалы в отведенное для них место.</w:t>
      </w:r>
    </w:p>
    <w:p w14:paraId="410A76CD" w14:textId="5631FBE3" w:rsidR="00652D23" w:rsidRPr="006B2537" w:rsidRDefault="00652D23" w:rsidP="004B580E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6B2537">
        <w:rPr>
          <w:color w:val="000000"/>
        </w:rPr>
        <w:t>Убрать предупредительные знаки</w:t>
      </w:r>
      <w:r w:rsidR="00063EAB">
        <w:rPr>
          <w:color w:val="000000"/>
        </w:rPr>
        <w:t xml:space="preserve">, </w:t>
      </w:r>
      <w:r w:rsidRPr="006B2537">
        <w:rPr>
          <w:color w:val="000000"/>
        </w:rPr>
        <w:t>установленные во время работы.</w:t>
      </w:r>
    </w:p>
    <w:p w14:paraId="1DE73AC7" w14:textId="7874D6A0" w:rsidR="00C05E73" w:rsidRPr="00DD25BA" w:rsidRDefault="00652D23" w:rsidP="00671BF7">
      <w:pPr>
        <w:numPr>
          <w:ilvl w:val="1"/>
          <w:numId w:val="3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76" w:lineRule="auto"/>
        <w:ind w:firstLine="567"/>
        <w:jc w:val="both"/>
        <w:rPr>
          <w:color w:val="000000"/>
        </w:rPr>
      </w:pPr>
      <w:r w:rsidRPr="006B2537">
        <w:rPr>
          <w:color w:val="000000"/>
        </w:rPr>
        <w:t>Сообщить непосредственному руководителю обо всех неисправностях при выполнении работ.</w:t>
      </w:r>
      <w:bookmarkEnd w:id="1"/>
    </w:p>
    <w:sectPr w:rsidR="00C05E73" w:rsidRPr="00DD25BA" w:rsidSect="00DD25BA">
      <w:pgSz w:w="11906" w:h="16838"/>
      <w:pgMar w:top="851" w:right="566" w:bottom="851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CC7AB" w14:textId="77777777" w:rsidR="008639EB" w:rsidRDefault="008639EB" w:rsidP="008639EB">
      <w:r>
        <w:separator/>
      </w:r>
    </w:p>
  </w:endnote>
  <w:endnote w:type="continuationSeparator" w:id="0">
    <w:p w14:paraId="43071722" w14:textId="77777777" w:rsidR="008639EB" w:rsidRDefault="008639EB" w:rsidP="0086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ED5A81" w14:textId="77777777" w:rsidR="008639EB" w:rsidRDefault="008639EB" w:rsidP="008639EB">
      <w:r>
        <w:separator/>
      </w:r>
    </w:p>
  </w:footnote>
  <w:footnote w:type="continuationSeparator" w:id="0">
    <w:p w14:paraId="6F8C789B" w14:textId="77777777" w:rsidR="008639EB" w:rsidRDefault="008639EB" w:rsidP="0086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A4F7D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3AD"/>
    <w:multiLevelType w:val="hybridMultilevel"/>
    <w:tmpl w:val="E35AA2FC"/>
    <w:lvl w:ilvl="0" w:tplc="746CE6CE">
      <w:start w:val="1"/>
      <w:numFmt w:val="decimal"/>
      <w:lvlText w:val="3.4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34B2A"/>
    <w:multiLevelType w:val="hybridMultilevel"/>
    <w:tmpl w:val="B3A65FE8"/>
    <w:lvl w:ilvl="0" w:tplc="6276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D2AD3"/>
    <w:multiLevelType w:val="hybridMultilevel"/>
    <w:tmpl w:val="176A95A0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068E"/>
    <w:multiLevelType w:val="hybridMultilevel"/>
    <w:tmpl w:val="44C0F3A6"/>
    <w:lvl w:ilvl="0" w:tplc="799E2554">
      <w:start w:val="1"/>
      <w:numFmt w:val="russianLower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B1B3220"/>
    <w:multiLevelType w:val="multilevel"/>
    <w:tmpl w:val="5F5470C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6" w15:restartNumberingAfterBreak="0">
    <w:nsid w:val="0B2120ED"/>
    <w:multiLevelType w:val="multilevel"/>
    <w:tmpl w:val="D982DD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1.6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C624535"/>
    <w:multiLevelType w:val="multilevel"/>
    <w:tmpl w:val="98BCF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CB06AC7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806F1C"/>
    <w:multiLevelType w:val="hybridMultilevel"/>
    <w:tmpl w:val="985ED0A0"/>
    <w:lvl w:ilvl="0" w:tplc="6276A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220F58"/>
    <w:multiLevelType w:val="hybridMultilevel"/>
    <w:tmpl w:val="AE30E6F0"/>
    <w:lvl w:ilvl="0" w:tplc="45343166">
      <w:numFmt w:val="bullet"/>
      <w:lvlText w:val="—"/>
      <w:lvlJc w:val="left"/>
      <w:pPr>
        <w:ind w:left="1422" w:hanging="379"/>
      </w:pPr>
      <w:rPr>
        <w:rFonts w:hint="default"/>
        <w:w w:val="84"/>
        <w:lang w:val="ru-RU" w:eastAsia="en-US" w:bidi="ar-SA"/>
      </w:rPr>
    </w:lvl>
    <w:lvl w:ilvl="1" w:tplc="7EE237D6">
      <w:numFmt w:val="bullet"/>
      <w:lvlText w:val="•"/>
      <w:lvlJc w:val="left"/>
      <w:pPr>
        <w:ind w:left="2382" w:hanging="379"/>
      </w:pPr>
      <w:rPr>
        <w:rFonts w:hint="default"/>
        <w:lang w:val="ru-RU" w:eastAsia="en-US" w:bidi="ar-SA"/>
      </w:rPr>
    </w:lvl>
    <w:lvl w:ilvl="2" w:tplc="68BC609A">
      <w:numFmt w:val="bullet"/>
      <w:lvlText w:val="•"/>
      <w:lvlJc w:val="left"/>
      <w:pPr>
        <w:ind w:left="3344" w:hanging="379"/>
      </w:pPr>
      <w:rPr>
        <w:rFonts w:hint="default"/>
        <w:lang w:val="ru-RU" w:eastAsia="en-US" w:bidi="ar-SA"/>
      </w:rPr>
    </w:lvl>
    <w:lvl w:ilvl="3" w:tplc="7240736C">
      <w:numFmt w:val="bullet"/>
      <w:lvlText w:val="•"/>
      <w:lvlJc w:val="left"/>
      <w:pPr>
        <w:ind w:left="4306" w:hanging="379"/>
      </w:pPr>
      <w:rPr>
        <w:rFonts w:hint="default"/>
        <w:lang w:val="ru-RU" w:eastAsia="en-US" w:bidi="ar-SA"/>
      </w:rPr>
    </w:lvl>
    <w:lvl w:ilvl="4" w:tplc="781C5EA6">
      <w:numFmt w:val="bullet"/>
      <w:lvlText w:val="•"/>
      <w:lvlJc w:val="left"/>
      <w:pPr>
        <w:ind w:left="5268" w:hanging="379"/>
      </w:pPr>
      <w:rPr>
        <w:rFonts w:hint="default"/>
        <w:lang w:val="ru-RU" w:eastAsia="en-US" w:bidi="ar-SA"/>
      </w:rPr>
    </w:lvl>
    <w:lvl w:ilvl="5" w:tplc="9768E3A8">
      <w:numFmt w:val="bullet"/>
      <w:lvlText w:val="•"/>
      <w:lvlJc w:val="left"/>
      <w:pPr>
        <w:ind w:left="6230" w:hanging="379"/>
      </w:pPr>
      <w:rPr>
        <w:rFonts w:hint="default"/>
        <w:lang w:val="ru-RU" w:eastAsia="en-US" w:bidi="ar-SA"/>
      </w:rPr>
    </w:lvl>
    <w:lvl w:ilvl="6" w:tplc="5EA2F874">
      <w:numFmt w:val="bullet"/>
      <w:lvlText w:val="•"/>
      <w:lvlJc w:val="left"/>
      <w:pPr>
        <w:ind w:left="7192" w:hanging="379"/>
      </w:pPr>
      <w:rPr>
        <w:rFonts w:hint="default"/>
        <w:lang w:val="ru-RU" w:eastAsia="en-US" w:bidi="ar-SA"/>
      </w:rPr>
    </w:lvl>
    <w:lvl w:ilvl="7" w:tplc="1E4A4D6A">
      <w:numFmt w:val="bullet"/>
      <w:lvlText w:val="•"/>
      <w:lvlJc w:val="left"/>
      <w:pPr>
        <w:ind w:left="8154" w:hanging="379"/>
      </w:pPr>
      <w:rPr>
        <w:rFonts w:hint="default"/>
        <w:lang w:val="ru-RU" w:eastAsia="en-US" w:bidi="ar-SA"/>
      </w:rPr>
    </w:lvl>
    <w:lvl w:ilvl="8" w:tplc="4CF85AF6">
      <w:numFmt w:val="bullet"/>
      <w:lvlText w:val="•"/>
      <w:lvlJc w:val="left"/>
      <w:pPr>
        <w:ind w:left="9116" w:hanging="379"/>
      </w:pPr>
      <w:rPr>
        <w:rFonts w:hint="default"/>
        <w:lang w:val="ru-RU" w:eastAsia="en-US" w:bidi="ar-SA"/>
      </w:rPr>
    </w:lvl>
  </w:abstractNum>
  <w:abstractNum w:abstractNumId="11" w15:restartNumberingAfterBreak="0">
    <w:nsid w:val="132521E2"/>
    <w:multiLevelType w:val="hybridMultilevel"/>
    <w:tmpl w:val="45D46498"/>
    <w:lvl w:ilvl="0" w:tplc="7F92932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697574D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61028"/>
    <w:multiLevelType w:val="multilevel"/>
    <w:tmpl w:val="0E9A9CF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2E4459C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B3187"/>
    <w:multiLevelType w:val="hybridMultilevel"/>
    <w:tmpl w:val="ADCC1B36"/>
    <w:lvl w:ilvl="0" w:tplc="6276A0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646166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3B2B58"/>
    <w:multiLevelType w:val="multilevel"/>
    <w:tmpl w:val="112AE670"/>
    <w:lvl w:ilvl="0">
      <w:start w:val="1"/>
      <w:numFmt w:val="bullet"/>
      <w:lvlText w:val="−"/>
      <w:lvlJc w:val="left"/>
      <w:pPr>
        <w:ind w:left="0" w:firstLine="708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33D67A4"/>
    <w:multiLevelType w:val="multilevel"/>
    <w:tmpl w:val="A29CD3B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58D22E7"/>
    <w:multiLevelType w:val="hybridMultilevel"/>
    <w:tmpl w:val="2C168E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w w:val="104"/>
        <w:position w:val="1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EA3A3F"/>
    <w:multiLevelType w:val="hybridMultilevel"/>
    <w:tmpl w:val="20D62750"/>
    <w:lvl w:ilvl="0" w:tplc="77E655D0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2847DD2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17500"/>
    <w:multiLevelType w:val="multilevel"/>
    <w:tmpl w:val="A0846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3116A27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ED561A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6689B"/>
    <w:multiLevelType w:val="multilevel"/>
    <w:tmpl w:val="9FDC4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F0811CA"/>
    <w:multiLevelType w:val="multilevel"/>
    <w:tmpl w:val="40020F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3185DAF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AB40E7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A64521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645D2"/>
    <w:multiLevelType w:val="multilevel"/>
    <w:tmpl w:val="7E0C2C9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0" w:firstLine="705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lvlText w:val="3.1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3638A5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66F80"/>
    <w:multiLevelType w:val="hybridMultilevel"/>
    <w:tmpl w:val="064ABC0C"/>
    <w:lvl w:ilvl="0" w:tplc="ACDE2ECE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6777D"/>
    <w:multiLevelType w:val="hybridMultilevel"/>
    <w:tmpl w:val="A79802C0"/>
    <w:lvl w:ilvl="0" w:tplc="0E60D4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EE9127C"/>
    <w:multiLevelType w:val="hybridMultilevel"/>
    <w:tmpl w:val="CB867610"/>
    <w:lvl w:ilvl="0" w:tplc="99F4B7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17"/>
  </w:num>
  <w:num w:numId="5">
    <w:abstractNumId w:val="22"/>
  </w:num>
  <w:num w:numId="6">
    <w:abstractNumId w:val="7"/>
  </w:num>
  <w:num w:numId="7">
    <w:abstractNumId w:val="1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7"/>
  </w:num>
  <w:num w:numId="13">
    <w:abstractNumId w:val="4"/>
  </w:num>
  <w:num w:numId="14">
    <w:abstractNumId w:val="9"/>
  </w:num>
  <w:num w:numId="15">
    <w:abstractNumId w:val="15"/>
  </w:num>
  <w:num w:numId="16">
    <w:abstractNumId w:val="10"/>
  </w:num>
  <w:num w:numId="17">
    <w:abstractNumId w:val="2"/>
  </w:num>
  <w:num w:numId="18">
    <w:abstractNumId w:val="1"/>
  </w:num>
  <w:num w:numId="19">
    <w:abstractNumId w:val="0"/>
  </w:num>
  <w:num w:numId="20">
    <w:abstractNumId w:val="8"/>
  </w:num>
  <w:num w:numId="21">
    <w:abstractNumId w:val="29"/>
  </w:num>
  <w:num w:numId="22">
    <w:abstractNumId w:val="21"/>
  </w:num>
  <w:num w:numId="23">
    <w:abstractNumId w:val="24"/>
  </w:num>
  <w:num w:numId="24">
    <w:abstractNumId w:val="16"/>
  </w:num>
  <w:num w:numId="25">
    <w:abstractNumId w:val="12"/>
  </w:num>
  <w:num w:numId="26">
    <w:abstractNumId w:val="32"/>
  </w:num>
  <w:num w:numId="27">
    <w:abstractNumId w:val="28"/>
  </w:num>
  <w:num w:numId="28">
    <w:abstractNumId w:val="31"/>
  </w:num>
  <w:num w:numId="29">
    <w:abstractNumId w:val="6"/>
  </w:num>
  <w:num w:numId="30">
    <w:abstractNumId w:val="30"/>
  </w:num>
  <w:num w:numId="31">
    <w:abstractNumId w:val="5"/>
  </w:num>
  <w:num w:numId="32">
    <w:abstractNumId w:val="33"/>
  </w:num>
  <w:num w:numId="33">
    <w:abstractNumId w:val="26"/>
  </w:num>
  <w:num w:numId="34">
    <w:abstractNumId w:val="34"/>
  </w:num>
  <w:num w:numId="35">
    <w:abstractNumId w:val="1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D23"/>
    <w:rsid w:val="000159B5"/>
    <w:rsid w:val="000314F3"/>
    <w:rsid w:val="000454A6"/>
    <w:rsid w:val="00056A30"/>
    <w:rsid w:val="00063EAB"/>
    <w:rsid w:val="00080845"/>
    <w:rsid w:val="000E19E3"/>
    <w:rsid w:val="00116A6F"/>
    <w:rsid w:val="0013541A"/>
    <w:rsid w:val="001657FD"/>
    <w:rsid w:val="00212E0D"/>
    <w:rsid w:val="00284B20"/>
    <w:rsid w:val="002D1352"/>
    <w:rsid w:val="003322C1"/>
    <w:rsid w:val="00383C24"/>
    <w:rsid w:val="0038660A"/>
    <w:rsid w:val="003F75EA"/>
    <w:rsid w:val="00444023"/>
    <w:rsid w:val="0046378E"/>
    <w:rsid w:val="004933CE"/>
    <w:rsid w:val="004A24C6"/>
    <w:rsid w:val="004B580E"/>
    <w:rsid w:val="004F0D5D"/>
    <w:rsid w:val="004F59DA"/>
    <w:rsid w:val="005021C4"/>
    <w:rsid w:val="00511D3C"/>
    <w:rsid w:val="005135B0"/>
    <w:rsid w:val="00524D31"/>
    <w:rsid w:val="00526906"/>
    <w:rsid w:val="00530DD5"/>
    <w:rsid w:val="00546AC6"/>
    <w:rsid w:val="00587ED3"/>
    <w:rsid w:val="005A665F"/>
    <w:rsid w:val="005F5A0F"/>
    <w:rsid w:val="00637613"/>
    <w:rsid w:val="00652D23"/>
    <w:rsid w:val="00666094"/>
    <w:rsid w:val="00671BF7"/>
    <w:rsid w:val="00681562"/>
    <w:rsid w:val="006852DE"/>
    <w:rsid w:val="00695D05"/>
    <w:rsid w:val="006969B1"/>
    <w:rsid w:val="006B7851"/>
    <w:rsid w:val="006F02AF"/>
    <w:rsid w:val="007B1F1D"/>
    <w:rsid w:val="007B37C1"/>
    <w:rsid w:val="007D77F4"/>
    <w:rsid w:val="007F5C52"/>
    <w:rsid w:val="00843BC7"/>
    <w:rsid w:val="008639EB"/>
    <w:rsid w:val="00915C92"/>
    <w:rsid w:val="009B1647"/>
    <w:rsid w:val="009C21E9"/>
    <w:rsid w:val="00A97A5D"/>
    <w:rsid w:val="00AB16D9"/>
    <w:rsid w:val="00B05596"/>
    <w:rsid w:val="00B16D77"/>
    <w:rsid w:val="00B33F4E"/>
    <w:rsid w:val="00B57EE7"/>
    <w:rsid w:val="00C04AEB"/>
    <w:rsid w:val="00C05E73"/>
    <w:rsid w:val="00C2517E"/>
    <w:rsid w:val="00C30079"/>
    <w:rsid w:val="00CA1A3F"/>
    <w:rsid w:val="00CF7890"/>
    <w:rsid w:val="00D332E3"/>
    <w:rsid w:val="00D40D9B"/>
    <w:rsid w:val="00D61D3D"/>
    <w:rsid w:val="00D920E8"/>
    <w:rsid w:val="00DD25BA"/>
    <w:rsid w:val="00DE14F8"/>
    <w:rsid w:val="00DE1ABA"/>
    <w:rsid w:val="00DF583F"/>
    <w:rsid w:val="00E06040"/>
    <w:rsid w:val="00E30481"/>
    <w:rsid w:val="00E3425B"/>
    <w:rsid w:val="00E91E47"/>
    <w:rsid w:val="00F2402C"/>
    <w:rsid w:val="00F77803"/>
    <w:rsid w:val="00F87ABA"/>
    <w:rsid w:val="00F967C7"/>
    <w:rsid w:val="00FD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6D01"/>
  <w15:chartTrackingRefBased/>
  <w15:docId w15:val="{DB09257F-5CCB-48A6-9AB7-F1E93B19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2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52D23"/>
    <w:pPr>
      <w:jc w:val="center"/>
    </w:pPr>
  </w:style>
  <w:style w:type="character" w:customStyle="1" w:styleId="a4">
    <w:name w:val="Заголовок Знак"/>
    <w:basedOn w:val="a0"/>
    <w:link w:val="a3"/>
    <w:rsid w:val="0065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1"/>
    <w:qFormat/>
    <w:rsid w:val="00652D23"/>
    <w:pPr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652D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52D23"/>
    <w:pPr>
      <w:ind w:left="720"/>
      <w:contextualSpacing/>
    </w:pPr>
  </w:style>
  <w:style w:type="table" w:styleId="a8">
    <w:name w:val="Table Grid"/>
    <w:basedOn w:val="a1"/>
    <w:rsid w:val="00652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2D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2D2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ableParagraph">
    <w:name w:val="Table Paragraph"/>
    <w:basedOn w:val="a"/>
    <w:uiPriority w:val="1"/>
    <w:qFormat/>
    <w:rsid w:val="00080845"/>
    <w:pPr>
      <w:widowControl w:val="0"/>
      <w:autoSpaceDE w:val="0"/>
      <w:autoSpaceDN w:val="0"/>
      <w:ind w:left="117"/>
    </w:pPr>
    <w:rPr>
      <w:sz w:val="22"/>
      <w:szCs w:val="22"/>
      <w:lang w:val="en-US" w:eastAsia="en-US"/>
    </w:rPr>
  </w:style>
  <w:style w:type="paragraph" w:customStyle="1" w:styleId="ConsPlusNormal">
    <w:name w:val="ConsPlusNormal"/>
    <w:rsid w:val="00CA1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639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6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639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639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5021C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2605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6B8848B2DCD0409730CA186D5B69C9" ma:contentTypeVersion="2" ma:contentTypeDescription="Создание документа." ma:contentTypeScope="" ma:versionID="a5d36fda7b5242c4c114e58843df3547">
  <xsd:schema xmlns:xsd="http://www.w3.org/2001/XMLSchema" xmlns:xs="http://www.w3.org/2001/XMLSchema" xmlns:p="http://schemas.microsoft.com/office/2006/metadata/properties" xmlns:ns2="5d820d03-e5ac-48f0-ad01-463298ac5009" targetNamespace="http://schemas.microsoft.com/office/2006/metadata/properties" ma:root="true" ma:fieldsID="765f146f698c500ea848563490f5e631" ns2:_="">
    <xsd:import namespace="5d820d03-e5ac-48f0-ad01-463298ac50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20d03-e5ac-48f0-ad01-463298ac50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d820d03-e5ac-48f0-ad01-463298ac5009">5EP6TKJP4E7P-344-947</_dlc_DocId>
    <_dlc_DocIdUrl xmlns="5d820d03-e5ac-48f0-ad01-463298ac5009">
      <Url>http://web.alrosa.ru/service/UPB/_layouts/15/DocIdRedir.aspx?ID=5EP6TKJP4E7P-344-947</Url>
      <Description>5EP6TKJP4E7P-344-947</Description>
    </_dlc_DocIdUrl>
  </documentManagement>
</p:properties>
</file>

<file path=customXml/itemProps1.xml><?xml version="1.0" encoding="utf-8"?>
<ds:datastoreItem xmlns:ds="http://schemas.openxmlformats.org/officeDocument/2006/customXml" ds:itemID="{A8F2AF7E-E24D-4850-80CF-DEA314438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820d03-e5ac-48f0-ad01-463298ac5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7A1D8-757E-48B3-A238-D4A250A562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EA6ED3-0513-4751-87D2-6F9951CA4A2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1DF560-EEB9-4488-BBF9-E16507007183}">
  <ds:schemaRefs>
    <ds:schemaRef ds:uri="5d820d03-e5ac-48f0-ad01-463298ac5009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Никифорова</dc:creator>
  <cp:keywords/>
  <dc:description/>
  <cp:lastModifiedBy>Соловьев Борис Борисович</cp:lastModifiedBy>
  <cp:revision>13</cp:revision>
  <dcterms:created xsi:type="dcterms:W3CDTF">2022-12-01T07:23:00Z</dcterms:created>
  <dcterms:modified xsi:type="dcterms:W3CDTF">2024-07-09T05:32:00Z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0x010100226B8848B2DCD0409730CA186D5B69C9</vt:lpwstr>
  </property>
  <property fmtid="{D5CDD505-2E9C-101B-9397-08002B2CF9AE}" pid="3" name="_dlc_DocIdItemGuid">
    <vt:lpwstr>0de59e29-b0a6-4d83-a72e-45567d233f22</vt:lpwstr>
  </property>
</Properties>
</file>