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D92" w:rsidRPr="00EE330D" w:rsidRDefault="00170E8C" w:rsidP="00EE330D">
      <w:pPr>
        <w:pStyle w:val="Style1"/>
        <w:widowControl/>
        <w:spacing w:before="19" w:line="276" w:lineRule="auto"/>
        <w:ind w:right="1133"/>
        <w:jc w:val="lef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4BACACE" wp14:editId="7D03107B">
            <wp:simplePos x="0" y="0"/>
            <wp:positionH relativeFrom="page">
              <wp:posOffset>499110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30D" w:rsidRPr="00EE330D" w:rsidRDefault="00EE330D" w:rsidP="00EE330D">
      <w:pPr>
        <w:pStyle w:val="Style1"/>
        <w:widowControl/>
        <w:spacing w:before="19" w:line="276" w:lineRule="auto"/>
        <w:ind w:left="993" w:right="1133" w:firstLine="141"/>
        <w:rPr>
          <w:rStyle w:val="FontStyle44"/>
          <w:sz w:val="24"/>
          <w:szCs w:val="24"/>
        </w:rPr>
      </w:pPr>
      <w:r w:rsidRPr="00EE330D">
        <w:rPr>
          <w:rStyle w:val="FontStyle44"/>
          <w:sz w:val="24"/>
          <w:szCs w:val="24"/>
        </w:rPr>
        <w:t>ИНСТРУКЦИЯ</w:t>
      </w:r>
    </w:p>
    <w:p w:rsidR="00EE330D" w:rsidRDefault="00F84EFD" w:rsidP="00EE330D">
      <w:pPr>
        <w:pStyle w:val="Style1"/>
        <w:widowControl/>
        <w:spacing w:before="19" w:line="276" w:lineRule="auto"/>
        <w:ind w:left="993" w:right="1133" w:firstLine="141"/>
        <w:rPr>
          <w:rStyle w:val="FontStyle44"/>
          <w:sz w:val="24"/>
          <w:szCs w:val="24"/>
        </w:rPr>
      </w:pPr>
      <w:r w:rsidRPr="00EE330D">
        <w:rPr>
          <w:rStyle w:val="FontStyle44"/>
          <w:sz w:val="24"/>
          <w:szCs w:val="24"/>
        </w:rPr>
        <w:t xml:space="preserve">по охране труда при производстве работ по отогреву </w:t>
      </w:r>
    </w:p>
    <w:p w:rsidR="003E2D92" w:rsidRDefault="00F84EFD" w:rsidP="00EE330D">
      <w:pPr>
        <w:pStyle w:val="Style1"/>
        <w:widowControl/>
        <w:spacing w:before="19" w:line="276" w:lineRule="auto"/>
        <w:ind w:left="993" w:right="1133" w:firstLine="141"/>
        <w:rPr>
          <w:rStyle w:val="FontStyle44"/>
          <w:sz w:val="24"/>
          <w:szCs w:val="24"/>
        </w:rPr>
      </w:pPr>
      <w:r w:rsidRPr="00EE330D">
        <w:rPr>
          <w:rStyle w:val="FontStyle44"/>
          <w:sz w:val="24"/>
          <w:szCs w:val="24"/>
        </w:rPr>
        <w:t>замороженных трубопроводов</w:t>
      </w:r>
    </w:p>
    <w:p w:rsidR="00EE330D" w:rsidRPr="00EE330D" w:rsidRDefault="00EE330D" w:rsidP="00EE330D">
      <w:pPr>
        <w:pStyle w:val="Style1"/>
        <w:widowControl/>
        <w:spacing w:before="19" w:line="276" w:lineRule="auto"/>
        <w:ind w:left="993" w:right="1133" w:firstLine="141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№</w:t>
      </w:r>
      <w:r w:rsidR="00170E8C">
        <w:rPr>
          <w:rStyle w:val="FontStyle44"/>
          <w:sz w:val="24"/>
          <w:szCs w:val="24"/>
        </w:rPr>
        <w:t xml:space="preserve"> 47</w:t>
      </w:r>
    </w:p>
    <w:p w:rsidR="003E2D92" w:rsidRPr="00EE330D" w:rsidRDefault="003E2D92" w:rsidP="00EE330D">
      <w:pPr>
        <w:pStyle w:val="Style1"/>
        <w:widowControl/>
        <w:spacing w:before="19" w:line="276" w:lineRule="auto"/>
        <w:ind w:left="1418" w:right="1275" w:firstLine="142"/>
        <w:rPr>
          <w:szCs w:val="24"/>
        </w:rPr>
      </w:pPr>
    </w:p>
    <w:p w:rsidR="003E2D92" w:rsidRPr="00EE330D" w:rsidRDefault="003E2D92" w:rsidP="00EE330D">
      <w:pPr>
        <w:tabs>
          <w:tab w:val="left" w:pos="284"/>
          <w:tab w:val="left" w:pos="709"/>
          <w:tab w:val="left" w:pos="993"/>
        </w:tabs>
        <w:spacing w:line="276" w:lineRule="auto"/>
        <w:jc w:val="both"/>
        <w:rPr>
          <w:szCs w:val="24"/>
        </w:rPr>
      </w:pPr>
    </w:p>
    <w:p w:rsidR="003E2D92" w:rsidRDefault="00EE330D" w:rsidP="00EE330D">
      <w:pPr>
        <w:pStyle w:val="Style7"/>
        <w:widowControl/>
        <w:numPr>
          <w:ilvl w:val="0"/>
          <w:numId w:val="11"/>
        </w:numPr>
        <w:tabs>
          <w:tab w:val="left" w:pos="993"/>
        </w:tabs>
        <w:spacing w:line="276" w:lineRule="auto"/>
        <w:jc w:val="center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ОБЩИЕ ТРЕБОВАНИЯ БЕЗОПАСНОСТИ</w:t>
      </w:r>
    </w:p>
    <w:p w:rsidR="00EE330D" w:rsidRDefault="00EE330D" w:rsidP="00EE330D">
      <w:pPr>
        <w:pStyle w:val="Style7"/>
        <w:widowControl/>
        <w:tabs>
          <w:tab w:val="left" w:pos="993"/>
        </w:tabs>
        <w:spacing w:line="276" w:lineRule="auto"/>
        <w:ind w:left="720"/>
        <w:rPr>
          <w:rStyle w:val="FontStyle44"/>
          <w:sz w:val="24"/>
          <w:szCs w:val="24"/>
        </w:rPr>
      </w:pPr>
    </w:p>
    <w:p w:rsidR="00EE330D" w:rsidRPr="00EE330D" w:rsidRDefault="00EE330D" w:rsidP="00EE330D">
      <w:pPr>
        <w:pStyle w:val="Style7"/>
        <w:widowControl/>
        <w:numPr>
          <w:ilvl w:val="1"/>
          <w:numId w:val="12"/>
        </w:numPr>
        <w:tabs>
          <w:tab w:val="left" w:pos="1134"/>
          <w:tab w:val="left" w:pos="2268"/>
        </w:tabs>
        <w:spacing w:line="276" w:lineRule="auto"/>
        <w:ind w:left="0" w:firstLine="567"/>
        <w:jc w:val="both"/>
        <w:rPr>
          <w:b/>
          <w:szCs w:val="24"/>
        </w:rPr>
      </w:pPr>
      <w:r>
        <w:rPr>
          <w:szCs w:val="24"/>
        </w:rPr>
        <w:t>Работа</w:t>
      </w:r>
      <w:r w:rsidRPr="00EE330D">
        <w:rPr>
          <w:szCs w:val="24"/>
        </w:rPr>
        <w:t xml:space="preserve"> </w:t>
      </w:r>
      <w:r>
        <w:rPr>
          <w:szCs w:val="24"/>
        </w:rPr>
        <w:t xml:space="preserve">по отогревании замороженных труб производится </w:t>
      </w:r>
      <w:r w:rsidRPr="00EE330D">
        <w:rPr>
          <w:szCs w:val="24"/>
        </w:rPr>
        <w:t xml:space="preserve">не менее чем двумя </w:t>
      </w:r>
      <w:r>
        <w:rPr>
          <w:szCs w:val="24"/>
        </w:rPr>
        <w:t xml:space="preserve">работниками </w:t>
      </w:r>
      <w:r w:rsidRPr="00EE330D">
        <w:rPr>
          <w:szCs w:val="24"/>
        </w:rPr>
        <w:t>не моложе 18 лет, имеющие квалификационное удостов</w:t>
      </w:r>
      <w:r>
        <w:rPr>
          <w:szCs w:val="24"/>
        </w:rPr>
        <w:t>ерение</w:t>
      </w:r>
      <w:r w:rsidRPr="00EE330D">
        <w:rPr>
          <w:szCs w:val="24"/>
        </w:rPr>
        <w:t xml:space="preserve"> </w:t>
      </w:r>
      <w:r>
        <w:rPr>
          <w:szCs w:val="24"/>
        </w:rPr>
        <w:t xml:space="preserve">по основным профессиям </w:t>
      </w:r>
      <w:proofErr w:type="spellStart"/>
      <w:r w:rsidR="001A00B5">
        <w:rPr>
          <w:szCs w:val="24"/>
        </w:rPr>
        <w:t>энергослужбы</w:t>
      </w:r>
      <w:proofErr w:type="spellEnd"/>
      <w:r w:rsidR="001A00B5">
        <w:rPr>
          <w:szCs w:val="24"/>
        </w:rPr>
        <w:t xml:space="preserve"> (</w:t>
      </w:r>
      <w:r w:rsidRPr="00EE330D">
        <w:rPr>
          <w:szCs w:val="24"/>
        </w:rPr>
        <w:t>слесаря-</w:t>
      </w:r>
      <w:r>
        <w:rPr>
          <w:szCs w:val="24"/>
        </w:rPr>
        <w:t>сантехника</w:t>
      </w:r>
      <w:r w:rsidRPr="00EE330D">
        <w:rPr>
          <w:szCs w:val="24"/>
        </w:rPr>
        <w:t>,</w:t>
      </w:r>
      <w:r w:rsidR="001A00B5">
        <w:rPr>
          <w:szCs w:val="24"/>
        </w:rPr>
        <w:t xml:space="preserve"> оператор котельной, электрогазосварщик,</w:t>
      </w:r>
      <w:r w:rsidRPr="00EE330D">
        <w:rPr>
          <w:szCs w:val="24"/>
        </w:rPr>
        <w:t xml:space="preserve"> </w:t>
      </w:r>
      <w:r>
        <w:rPr>
          <w:szCs w:val="24"/>
        </w:rPr>
        <w:t>электрос</w:t>
      </w:r>
      <w:r w:rsidRPr="00EE330D">
        <w:rPr>
          <w:szCs w:val="24"/>
        </w:rPr>
        <w:t>лесаря</w:t>
      </w:r>
      <w:r w:rsidR="001A00B5">
        <w:rPr>
          <w:szCs w:val="24"/>
        </w:rPr>
        <w:t xml:space="preserve"> и т.д.).</w:t>
      </w:r>
    </w:p>
    <w:p w:rsidR="00EE330D" w:rsidRPr="00EE330D" w:rsidRDefault="00EE330D" w:rsidP="00EE330D">
      <w:pPr>
        <w:pStyle w:val="Style7"/>
        <w:widowControl/>
        <w:numPr>
          <w:ilvl w:val="1"/>
          <w:numId w:val="12"/>
        </w:numPr>
        <w:tabs>
          <w:tab w:val="left" w:pos="1134"/>
          <w:tab w:val="left" w:pos="2268"/>
        </w:tabs>
        <w:spacing w:line="276" w:lineRule="auto"/>
        <w:ind w:left="0" w:firstLine="567"/>
        <w:jc w:val="both"/>
        <w:rPr>
          <w:b/>
          <w:szCs w:val="24"/>
        </w:rPr>
      </w:pPr>
      <w:r w:rsidRPr="00EE330D">
        <w:rPr>
          <w:szCs w:val="24"/>
        </w:rPr>
        <w:t>При проведении</w:t>
      </w:r>
      <w:r>
        <w:rPr>
          <w:szCs w:val="24"/>
        </w:rPr>
        <w:t xml:space="preserve"> работ по отогревании замороженных труб</w:t>
      </w:r>
      <w:r w:rsidRPr="00EE330D">
        <w:rPr>
          <w:szCs w:val="24"/>
        </w:rPr>
        <w:t xml:space="preserve"> возможны воздействия следующих опасных и вредных производственных факторов</w:t>
      </w:r>
      <w:r>
        <w:rPr>
          <w:szCs w:val="24"/>
        </w:rPr>
        <w:t>:</w:t>
      </w:r>
    </w:p>
    <w:p w:rsidR="001A00B5" w:rsidRDefault="00EE330D" w:rsidP="001A00B5">
      <w:pPr>
        <w:shd w:val="clear" w:color="auto" w:fill="FFFFFF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1A00B5" w:rsidRPr="001A00B5">
        <w:rPr>
          <w:szCs w:val="24"/>
        </w:rPr>
        <w:t>повышенное значение напряжения в электричес</w:t>
      </w:r>
      <w:bookmarkStart w:id="0" w:name="_GoBack"/>
      <w:bookmarkEnd w:id="0"/>
      <w:r w:rsidR="001A00B5" w:rsidRPr="001A00B5">
        <w:rPr>
          <w:szCs w:val="24"/>
        </w:rPr>
        <w:t>кой цепи, замыкание которой может произойти через тело человека;</w:t>
      </w:r>
    </w:p>
    <w:p w:rsidR="001A00B5" w:rsidRDefault="001A00B5" w:rsidP="001A00B5">
      <w:pPr>
        <w:shd w:val="clear" w:color="auto" w:fill="FFFFFF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 xml:space="preserve">- </w:t>
      </w:r>
      <w:r w:rsidRPr="001A00B5">
        <w:rPr>
          <w:rFonts w:eastAsia="Calibri"/>
          <w:szCs w:val="24"/>
          <w:lang w:eastAsia="en-US"/>
        </w:rPr>
        <w:t>выброс шланга, воздуха, воды, ржавчины и грязи</w:t>
      </w:r>
      <w:r>
        <w:rPr>
          <w:rFonts w:eastAsia="Calibri"/>
          <w:szCs w:val="24"/>
          <w:lang w:eastAsia="en-US"/>
        </w:rPr>
        <w:t>;</w:t>
      </w:r>
    </w:p>
    <w:p w:rsidR="001A00B5" w:rsidRPr="001A00B5" w:rsidRDefault="001A00B5" w:rsidP="001A00B5">
      <w:pPr>
        <w:shd w:val="clear" w:color="auto" w:fill="FFFFFF"/>
        <w:spacing w:line="276" w:lineRule="auto"/>
        <w:ind w:firstLine="567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- горячая вода;</w:t>
      </w:r>
    </w:p>
    <w:p w:rsidR="001A00B5" w:rsidRPr="001A00B5" w:rsidRDefault="001A00B5" w:rsidP="001A00B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1A00B5">
        <w:rPr>
          <w:szCs w:val="24"/>
        </w:rPr>
        <w:t>- расположение рабочего места на значительной высоте относительно поверхности земли (пола, перекрытия);</w:t>
      </w:r>
    </w:p>
    <w:p w:rsidR="00EE330D" w:rsidRPr="00EE330D" w:rsidRDefault="001A00B5" w:rsidP="001A00B5">
      <w:pPr>
        <w:pStyle w:val="Style7"/>
        <w:widowControl/>
        <w:tabs>
          <w:tab w:val="left" w:pos="1134"/>
          <w:tab w:val="left" w:pos="2268"/>
        </w:tabs>
        <w:spacing w:line="276" w:lineRule="auto"/>
        <w:ind w:left="567"/>
        <w:jc w:val="both"/>
        <w:rPr>
          <w:rStyle w:val="FontStyle44"/>
          <w:sz w:val="24"/>
          <w:szCs w:val="24"/>
        </w:rPr>
      </w:pPr>
      <w:r w:rsidRPr="001A00B5">
        <w:rPr>
          <w:szCs w:val="24"/>
        </w:rPr>
        <w:t>- недостаточная освещенность рабочей зоны.</w:t>
      </w:r>
    </w:p>
    <w:p w:rsidR="003E2D92" w:rsidRPr="00EE330D" w:rsidRDefault="00F84EFD" w:rsidP="001A00B5">
      <w:pPr>
        <w:widowControl w:val="0"/>
        <w:tabs>
          <w:tab w:val="left" w:pos="1134"/>
        </w:tabs>
        <w:spacing w:line="276" w:lineRule="auto"/>
        <w:jc w:val="both"/>
        <w:rPr>
          <w:b/>
          <w:szCs w:val="24"/>
          <w:u w:val="single"/>
        </w:rPr>
      </w:pPr>
      <w:r w:rsidRPr="00EE330D">
        <w:rPr>
          <w:szCs w:val="24"/>
        </w:rPr>
        <w:t xml:space="preserve">           </w:t>
      </w:r>
    </w:p>
    <w:p w:rsidR="003E2D92" w:rsidRPr="00EE330D" w:rsidRDefault="00F84EFD" w:rsidP="001A00B5">
      <w:pPr>
        <w:pStyle w:val="a3"/>
        <w:numPr>
          <w:ilvl w:val="0"/>
          <w:numId w:val="11"/>
        </w:numPr>
        <w:spacing w:line="276" w:lineRule="auto"/>
        <w:jc w:val="center"/>
        <w:rPr>
          <w:b/>
          <w:szCs w:val="24"/>
        </w:rPr>
      </w:pPr>
      <w:r w:rsidRPr="00EE330D">
        <w:rPr>
          <w:b/>
          <w:szCs w:val="24"/>
        </w:rPr>
        <w:t>П</w:t>
      </w:r>
      <w:r w:rsidR="001A00B5">
        <w:rPr>
          <w:b/>
          <w:szCs w:val="24"/>
        </w:rPr>
        <w:t>ОДГОТОВИТЕЛЬНЫЕ РАБОТЫ</w:t>
      </w:r>
    </w:p>
    <w:p w:rsidR="003E2D92" w:rsidRPr="00EE330D" w:rsidRDefault="003E2D92" w:rsidP="00EE330D">
      <w:pPr>
        <w:spacing w:line="276" w:lineRule="auto"/>
        <w:jc w:val="both"/>
        <w:rPr>
          <w:szCs w:val="24"/>
        </w:rPr>
      </w:pPr>
    </w:p>
    <w:p w:rsidR="003E2D92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Определить участок трубопровода, подлежащий отогреву.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Определить объём и характер ремонта, подготовить необходимые материалы средства индивидуальной защиты и инструмент.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Определить необходимую схему оперативных переключений трубопровода с учетом исключения аварийного участка из работы.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Выдать наряд задание на смену.</w:t>
      </w:r>
    </w:p>
    <w:p w:rsidR="003E2D92" w:rsidRP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 xml:space="preserve">Оформить наряд-допуск на производство работ повышенной опасности. </w:t>
      </w:r>
    </w:p>
    <w:p w:rsidR="003E2D92" w:rsidRPr="00EE330D" w:rsidRDefault="003E2D92" w:rsidP="00EE330D">
      <w:pPr>
        <w:spacing w:line="276" w:lineRule="auto"/>
        <w:jc w:val="both"/>
        <w:rPr>
          <w:szCs w:val="24"/>
        </w:rPr>
      </w:pPr>
    </w:p>
    <w:p w:rsidR="003E2D92" w:rsidRPr="001A00B5" w:rsidRDefault="001A00B5" w:rsidP="001A00B5">
      <w:pPr>
        <w:pStyle w:val="a3"/>
        <w:numPr>
          <w:ilvl w:val="0"/>
          <w:numId w:val="13"/>
        </w:numPr>
        <w:spacing w:line="276" w:lineRule="auto"/>
        <w:jc w:val="center"/>
        <w:rPr>
          <w:b/>
          <w:szCs w:val="24"/>
        </w:rPr>
      </w:pPr>
      <w:r w:rsidRPr="001A00B5">
        <w:rPr>
          <w:b/>
          <w:szCs w:val="24"/>
        </w:rPr>
        <w:t>ТРЕБОВАНИЯ</w:t>
      </w:r>
      <w:r w:rsidR="00CF0154">
        <w:rPr>
          <w:b/>
          <w:szCs w:val="24"/>
        </w:rPr>
        <w:t xml:space="preserve"> БЕЗОПАСНОСТИ</w:t>
      </w:r>
      <w:r w:rsidRPr="001A00B5">
        <w:rPr>
          <w:b/>
          <w:szCs w:val="24"/>
        </w:rPr>
        <w:t xml:space="preserve"> </w:t>
      </w:r>
      <w:r w:rsidR="00CF0154">
        <w:rPr>
          <w:b/>
          <w:szCs w:val="24"/>
        </w:rPr>
        <w:t>ПЕРЕД НАЧАЛОМ РАБОТ</w:t>
      </w:r>
    </w:p>
    <w:p w:rsidR="003E2D92" w:rsidRPr="00EE330D" w:rsidRDefault="003E2D92" w:rsidP="00EE330D">
      <w:pPr>
        <w:spacing w:line="276" w:lineRule="auto"/>
        <w:jc w:val="both"/>
        <w:rPr>
          <w:szCs w:val="24"/>
        </w:rPr>
      </w:pPr>
    </w:p>
    <w:p w:rsidR="001A00B5" w:rsidRDefault="00F84EFD" w:rsidP="001A00B5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 xml:space="preserve">Ответственный производитель (руководитель) обеспечивает условия безопасного производства работ и, </w:t>
      </w:r>
      <w:proofErr w:type="gramStart"/>
      <w:r w:rsidRPr="001A00B5">
        <w:rPr>
          <w:szCs w:val="24"/>
        </w:rPr>
        <w:t>выполнение мер безопасности</w:t>
      </w:r>
      <w:proofErr w:type="gramEnd"/>
      <w:r w:rsidRPr="001A00B5">
        <w:rPr>
          <w:szCs w:val="24"/>
        </w:rPr>
        <w:t xml:space="preserve"> предусмотренных наряд-допуском.</w:t>
      </w:r>
    </w:p>
    <w:p w:rsidR="003E2D92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Проверяет готовност</w:t>
      </w:r>
      <w:r w:rsidR="001A00B5">
        <w:rPr>
          <w:szCs w:val="24"/>
        </w:rPr>
        <w:t>ь бригады к производству работ:</w:t>
      </w:r>
    </w:p>
    <w:p w:rsidR="001A00B5" w:rsidRPr="00EE330D" w:rsidRDefault="001A00B5" w:rsidP="001A00B5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>- соответствие необходимой квалификации рабочих для выполнения данного вида работ (</w:t>
      </w:r>
      <w:proofErr w:type="gramStart"/>
      <w:r w:rsidRPr="00EE330D">
        <w:rPr>
          <w:b/>
          <w:szCs w:val="24"/>
        </w:rPr>
        <w:t>рабочие</w:t>
      </w:r>
      <w:proofErr w:type="gramEnd"/>
      <w:r w:rsidRPr="00EE330D">
        <w:rPr>
          <w:b/>
          <w:szCs w:val="24"/>
        </w:rPr>
        <w:t xml:space="preserve"> не имеющие соответствующей квалификации до работ не допускаются</w:t>
      </w:r>
      <w:r w:rsidRPr="00EE330D">
        <w:rPr>
          <w:szCs w:val="24"/>
        </w:rPr>
        <w:t>).</w:t>
      </w:r>
    </w:p>
    <w:p w:rsidR="001A00B5" w:rsidRPr="00EE330D" w:rsidRDefault="001A00B5" w:rsidP="001A00B5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>- физическое состояние рабочих и их спецодежду,</w:t>
      </w:r>
    </w:p>
    <w:p w:rsidR="001A00B5" w:rsidRPr="00EE330D" w:rsidRDefault="001A00B5" w:rsidP="001A00B5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lastRenderedPageBreak/>
        <w:t>- наличие индивидуальных защитных средств, а также дополнительных средств защиты лица (</w:t>
      </w:r>
      <w:r w:rsidRPr="00EE330D">
        <w:rPr>
          <w:b/>
          <w:szCs w:val="24"/>
        </w:rPr>
        <w:t>щитки и маски</w:t>
      </w:r>
      <w:r w:rsidRPr="00EE330D">
        <w:rPr>
          <w:szCs w:val="24"/>
        </w:rPr>
        <w:t>) и рук по защите от воздействия высокотемпературной среды;</w:t>
      </w:r>
    </w:p>
    <w:p w:rsidR="001A00B5" w:rsidRDefault="001A00B5" w:rsidP="001A00B5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>- наличие необходимог</w:t>
      </w:r>
      <w:r>
        <w:rPr>
          <w:szCs w:val="24"/>
        </w:rPr>
        <w:t>о инструмента и его исправность.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Выставляет ограждения места производства работ.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rStyle w:val="ac"/>
          <w:i w:val="0"/>
          <w:szCs w:val="24"/>
        </w:rPr>
      </w:pPr>
      <w:r w:rsidRPr="001A00B5">
        <w:rPr>
          <w:rStyle w:val="ac"/>
          <w:i w:val="0"/>
          <w:szCs w:val="24"/>
        </w:rPr>
        <w:t>Работы выполняются строго по наряду-допуску, после проведения</w:t>
      </w:r>
      <w:r w:rsidRPr="001A00B5">
        <w:rPr>
          <w:rStyle w:val="a5"/>
          <w:szCs w:val="24"/>
        </w:rPr>
        <w:t xml:space="preserve"> </w:t>
      </w:r>
      <w:r w:rsidRPr="001A00B5">
        <w:rPr>
          <w:rStyle w:val="ac"/>
          <w:i w:val="0"/>
          <w:szCs w:val="24"/>
        </w:rPr>
        <w:t>целевого инструктажа.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>Обеспечить соблюдения требований безопасности при проведении огневых работ.</w:t>
      </w:r>
    </w:p>
    <w:p w:rsidR="001A00B5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rStyle w:val="ac"/>
          <w:i w:val="0"/>
          <w:szCs w:val="24"/>
        </w:rPr>
      </w:pPr>
      <w:r w:rsidRPr="001A00B5">
        <w:rPr>
          <w:rStyle w:val="ac"/>
          <w:i w:val="0"/>
          <w:szCs w:val="24"/>
        </w:rPr>
        <w:t xml:space="preserve">Нахождение посторонних лиц в зоне производства работ </w:t>
      </w:r>
      <w:r w:rsidRPr="001A00B5">
        <w:rPr>
          <w:rStyle w:val="ac"/>
          <w:b/>
          <w:i w:val="0"/>
          <w:szCs w:val="24"/>
        </w:rPr>
        <w:t>запрещено</w:t>
      </w:r>
      <w:r w:rsidRPr="001A00B5">
        <w:rPr>
          <w:rStyle w:val="ac"/>
          <w:i w:val="0"/>
          <w:szCs w:val="24"/>
        </w:rPr>
        <w:t>.</w:t>
      </w:r>
    </w:p>
    <w:p w:rsidR="003E2D92" w:rsidRDefault="00F84EFD" w:rsidP="001A00B5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1A00B5">
        <w:rPr>
          <w:szCs w:val="24"/>
        </w:rPr>
        <w:t xml:space="preserve">Производить работы </w:t>
      </w:r>
      <w:r w:rsidR="00276575" w:rsidRPr="001A00B5">
        <w:rPr>
          <w:szCs w:val="24"/>
        </w:rPr>
        <w:t>только с исправным инструментом.</w:t>
      </w:r>
    </w:p>
    <w:p w:rsidR="001A00B5" w:rsidRPr="001A00B5" w:rsidRDefault="001A00B5" w:rsidP="001A00B5">
      <w:pPr>
        <w:pStyle w:val="a3"/>
        <w:tabs>
          <w:tab w:val="left" w:pos="1134"/>
        </w:tabs>
        <w:spacing w:line="276" w:lineRule="auto"/>
        <w:ind w:left="567"/>
        <w:jc w:val="both"/>
        <w:rPr>
          <w:szCs w:val="24"/>
        </w:rPr>
      </w:pPr>
    </w:p>
    <w:p w:rsidR="003E2D92" w:rsidRDefault="008B6F9D" w:rsidP="008B6F9D">
      <w:pPr>
        <w:pStyle w:val="a3"/>
        <w:numPr>
          <w:ilvl w:val="0"/>
          <w:numId w:val="13"/>
        </w:numPr>
        <w:spacing w:line="276" w:lineRule="auto"/>
        <w:jc w:val="center"/>
        <w:rPr>
          <w:b/>
          <w:szCs w:val="24"/>
        </w:rPr>
      </w:pPr>
      <w:r w:rsidRPr="008B6F9D">
        <w:rPr>
          <w:b/>
          <w:szCs w:val="24"/>
        </w:rPr>
        <w:t>ПРОИЗВОДСТВО РАБОТ ПО ОТОГРЕВУ ТРУБОПРОВОДОВ</w:t>
      </w:r>
    </w:p>
    <w:p w:rsidR="00D6600A" w:rsidRDefault="00D6600A" w:rsidP="00D6600A">
      <w:pPr>
        <w:pStyle w:val="a3"/>
        <w:spacing w:line="276" w:lineRule="auto"/>
        <w:ind w:left="360"/>
        <w:rPr>
          <w:b/>
          <w:szCs w:val="24"/>
        </w:rPr>
      </w:pP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 xml:space="preserve">Произвести наружный осмотр с вскрытием участков изоляции в наиболее вероятных местах замерзания трубопроводов; (горизонтальные участки, П - образные компенсаторы, места изгиба трассировки трубопроводов, места штатных воздушников и </w:t>
      </w:r>
      <w:proofErr w:type="spellStart"/>
      <w:r w:rsidRPr="008B6F9D">
        <w:rPr>
          <w:szCs w:val="24"/>
        </w:rPr>
        <w:t>спускников</w:t>
      </w:r>
      <w:proofErr w:type="spellEnd"/>
      <w:r w:rsidRPr="008B6F9D">
        <w:rPr>
          <w:szCs w:val="24"/>
        </w:rPr>
        <w:t xml:space="preserve">, неподвижные опоры) с </w:t>
      </w:r>
      <w:proofErr w:type="spellStart"/>
      <w:r w:rsidRPr="008B6F9D">
        <w:rPr>
          <w:szCs w:val="24"/>
        </w:rPr>
        <w:t>обстукиванием</w:t>
      </w:r>
      <w:proofErr w:type="spellEnd"/>
      <w:r w:rsidRPr="008B6F9D">
        <w:rPr>
          <w:szCs w:val="24"/>
        </w:rPr>
        <w:t xml:space="preserve"> для определения замороженного участка трубопровода, характера заморозки (полное, неполное с промёрзшими полостями), целостности или наличия порывов трубопровода. </w:t>
      </w:r>
      <w:r w:rsidRPr="008B6F9D">
        <w:rPr>
          <w:i/>
          <w:szCs w:val="24"/>
        </w:rPr>
        <w:t xml:space="preserve">Косвенным признаком заморозки трубопровода может быть наличие инея на трубе. </w:t>
      </w:r>
      <w:proofErr w:type="gramStart"/>
      <w:r w:rsidRPr="008B6F9D">
        <w:rPr>
          <w:i/>
          <w:szCs w:val="24"/>
        </w:rPr>
        <w:t>Примерзание влажного куска материи</w:t>
      </w:r>
      <w:proofErr w:type="gramEnd"/>
      <w:r w:rsidRPr="008B6F9D">
        <w:rPr>
          <w:i/>
          <w:szCs w:val="24"/>
        </w:rPr>
        <w:t xml:space="preserve"> прикладываемого к трубопроводу свидетельствует о заморозке последнего, учитывая высокую теплопроводность металла.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 xml:space="preserve">Подлежащий отогреву участок трубопровода при полном промерзании вывести в ремонт. (Участок трубопровода отключить запорной арматурой предварительно отогрев привезенной водой (проверить целостность запорной арматуры) с установкой заглушек в сторону замерзшего трубопровода). Вывесить запрещающие плакаты </w:t>
      </w:r>
      <w:r w:rsidRPr="008B6F9D">
        <w:rPr>
          <w:b/>
          <w:szCs w:val="24"/>
        </w:rPr>
        <w:t xml:space="preserve">(НЕ ОТКРЫВАТЬ РАБОТАЮТ ЛЮДИ). </w:t>
      </w:r>
      <w:r w:rsidRPr="008B6F9D">
        <w:rPr>
          <w:szCs w:val="24"/>
        </w:rPr>
        <w:t>При установлении необходимости длительного характера работ по отогреву трубопровода организовать на рабочем месте возможность обогрева работников и отдыха.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При неполном промерзании трубопровода с образованием ледяных пробок допускается участок не перекрывать от основного трубопровода, при этом отогрев разрешается производить только внешним воздействием горячей водой, паром или открытым огнём (паяльной лампой), воздушники и сбросные трубопроводы должны быть перекрыты для исключения снижения давления в отогреваемом трубопроводе и исключения дальнейшего полного его замораживания, а также в целях недопущения выброса среды при отогреве.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При полном промерзании трубопровода отогрев допускается производить как внешним, так и внутренним воздействием для чего необходимо прорезать технологические отверстия в трубопроводе для подачи в них горячей воды с последующим её дренированием, при этом воздушники и сбросные трубопроводы допускается оставлять открытыми для отвода среды после отогрева.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В процессе отогрева трубопровода и продвижения шланга для лучшего дренирования возможно использование существующей дренажной запорной арматуры с отводом рабочей среды ЗА ЗОНУ проведения работ посредством присоединения шланга через штуцер с обязательной установкой хомута.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 xml:space="preserve">Для подачи горячей воды также можно использовать временную перемычку, ввариваемую или подключаемую через сбросные устройства в замёрзший трубопровод, при этом подключение к трубопроводу горячей воды или системы отопления рекомендуется предусматривать через сбросные устройства. При данном способе технологические отверстия прожигаются электродом с шагом 2-3 метра, отверстие должно быть направлено в </w:t>
      </w:r>
      <w:r w:rsidRPr="008B6F9D">
        <w:rPr>
          <w:szCs w:val="24"/>
        </w:rPr>
        <w:lastRenderedPageBreak/>
        <w:t xml:space="preserve">противоположную сторону от постоянного присутствия людей. При появлении </w:t>
      </w:r>
      <w:proofErr w:type="spellStart"/>
      <w:r w:rsidRPr="008B6F9D">
        <w:rPr>
          <w:szCs w:val="24"/>
        </w:rPr>
        <w:t>выпара</w:t>
      </w:r>
      <w:proofErr w:type="spellEnd"/>
      <w:r w:rsidRPr="008B6F9D">
        <w:rPr>
          <w:szCs w:val="24"/>
        </w:rPr>
        <w:t xml:space="preserve"> или струи горячей воды из технологического отверстия, подача теплоносителя прекращается, технологическое отверстие заваривается или устанавливается временный </w:t>
      </w:r>
      <w:proofErr w:type="spellStart"/>
      <w:r w:rsidRPr="008B6F9D">
        <w:rPr>
          <w:szCs w:val="24"/>
        </w:rPr>
        <w:t>чоп</w:t>
      </w:r>
      <w:proofErr w:type="spellEnd"/>
      <w:r w:rsidRPr="008B6F9D">
        <w:rPr>
          <w:szCs w:val="24"/>
        </w:rPr>
        <w:t xml:space="preserve"> из дерева, после этого подача теплоносителя возобновляется для отогрева трубопровода до следующего технологического отверстия.</w:t>
      </w:r>
    </w:p>
    <w:p w:rsid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 xml:space="preserve">Перед вырезом дренажных отверстий и технологических отверстий для ввода рукава - шланга для внутреннего воздействия должны прорезаться контрольные отверстия </w:t>
      </w:r>
      <w:r w:rsidRPr="008B6F9D">
        <w:rPr>
          <w:b/>
          <w:szCs w:val="24"/>
        </w:rPr>
        <w:t xml:space="preserve">СВЕРХУ ТРУБЫ либо СБОКУ трубы в нижней части радиуса </w:t>
      </w:r>
      <w:r w:rsidRPr="008B6F9D">
        <w:rPr>
          <w:szCs w:val="24"/>
        </w:rPr>
        <w:t xml:space="preserve">для определения наличия остаточного давления. </w:t>
      </w:r>
      <w:proofErr w:type="spellStart"/>
      <w:r w:rsidRPr="008B6F9D">
        <w:rPr>
          <w:szCs w:val="24"/>
        </w:rPr>
        <w:t>Держак</w:t>
      </w:r>
      <w:proofErr w:type="spellEnd"/>
      <w:r w:rsidRPr="008B6F9D">
        <w:rPr>
          <w:szCs w:val="24"/>
        </w:rPr>
        <w:t xml:space="preserve"> – держатель электрода, </w:t>
      </w:r>
      <w:proofErr w:type="spellStart"/>
      <w:r w:rsidRPr="008B6F9D">
        <w:rPr>
          <w:szCs w:val="24"/>
        </w:rPr>
        <w:t>электрододержатель</w:t>
      </w:r>
      <w:proofErr w:type="spellEnd"/>
      <w:r w:rsidRPr="008B6F9D">
        <w:rPr>
          <w:szCs w:val="24"/>
        </w:rPr>
        <w:t xml:space="preserve"> сварщика должен располагаться перпендикулярно трубе, сварочный электрод параллельно – вдоль сверху трубы – данное расположение в случае выброса среды отбросит руку с </w:t>
      </w:r>
      <w:proofErr w:type="spellStart"/>
      <w:r w:rsidRPr="008B6F9D">
        <w:rPr>
          <w:szCs w:val="24"/>
        </w:rPr>
        <w:t>держаком</w:t>
      </w:r>
      <w:proofErr w:type="spellEnd"/>
      <w:r w:rsidRPr="008B6F9D">
        <w:rPr>
          <w:szCs w:val="24"/>
        </w:rPr>
        <w:t xml:space="preserve"> в сторону от работника, лицо сварщика должно находиться на максимально возможном удалении от места реза </w:t>
      </w:r>
      <w:r w:rsidRPr="008B6F9D">
        <w:rPr>
          <w:b/>
          <w:szCs w:val="24"/>
        </w:rPr>
        <w:t>НАВИСАТЬ НАД МЕСТОМ РЕЗА ЗАПРЕЩЕНО</w:t>
      </w:r>
      <w:r w:rsidRPr="008B6F9D">
        <w:rPr>
          <w:szCs w:val="24"/>
        </w:rPr>
        <w:t xml:space="preserve">. Нахождение членов бригады в опасной близости от места реза </w:t>
      </w:r>
      <w:r w:rsidRPr="008B6F9D">
        <w:rPr>
          <w:b/>
          <w:szCs w:val="24"/>
        </w:rPr>
        <w:t>ЗАПРЕЩЕНО!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После выреза основных отверстий для ввода рукава - шланга отогрева, вырезать контрольные отверстия и дренажные отверстия либо вварить дренажную запорную арматуру.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По окончании работ по отогреву трубопровода все технологические и контрольные отверстия, незначительные порывы, трещины, завариваются электросваркой с применением латок.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 xml:space="preserve">Участки трубопровода имеющие значительные повреждения и не подлежащие восстановлению демонтируются и заменяются полностью. 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 xml:space="preserve">По окончании ремонтных работ по восстановлению трубопровода и восстановлению тепловой изоляции, в случае его полного отключения от действующих трубопроводов заглушками, трубопровод вводится в работу с обязательной опрессовкой пробным давлением с выдержкой в течении 10 минут. </w:t>
      </w:r>
    </w:p>
    <w:p w:rsidR="008B6F9D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Провести осмотр места проведения ремонта на трубопроводе и мест установки заглушек на отсутствие протеканий и деформаций.</w:t>
      </w:r>
    </w:p>
    <w:p w:rsidR="003E2D92" w:rsidRPr="008B6F9D" w:rsidRDefault="00F84EFD" w:rsidP="008B6F9D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8B6F9D">
        <w:rPr>
          <w:szCs w:val="24"/>
        </w:rPr>
        <w:t>В случае отогрева при помощи открытого огня вести наблюдение за отсутствием задымлений и возгораний в течении не менее 2 часов.</w:t>
      </w:r>
    </w:p>
    <w:p w:rsidR="003E2D92" w:rsidRPr="00EE330D" w:rsidRDefault="003E2D92" w:rsidP="00EE330D">
      <w:pPr>
        <w:spacing w:line="276" w:lineRule="auto"/>
        <w:ind w:hanging="108"/>
        <w:jc w:val="both"/>
        <w:rPr>
          <w:szCs w:val="24"/>
        </w:rPr>
      </w:pPr>
    </w:p>
    <w:p w:rsidR="003E2D92" w:rsidRDefault="00D6600A" w:rsidP="00D6600A">
      <w:pPr>
        <w:pStyle w:val="a3"/>
        <w:numPr>
          <w:ilvl w:val="0"/>
          <w:numId w:val="13"/>
        </w:numPr>
        <w:spacing w:line="276" w:lineRule="auto"/>
        <w:jc w:val="center"/>
        <w:rPr>
          <w:b/>
          <w:szCs w:val="24"/>
        </w:rPr>
      </w:pPr>
      <w:r w:rsidRPr="00D6600A">
        <w:rPr>
          <w:b/>
          <w:szCs w:val="24"/>
        </w:rPr>
        <w:t>ТРЕБОВАНИЯ БЕЗОПАСНОСТИ</w:t>
      </w:r>
    </w:p>
    <w:p w:rsidR="00CF0154" w:rsidRDefault="00CF0154" w:rsidP="00CF0154">
      <w:pPr>
        <w:pStyle w:val="a3"/>
        <w:spacing w:line="276" w:lineRule="auto"/>
        <w:ind w:left="360"/>
        <w:rPr>
          <w:b/>
          <w:szCs w:val="24"/>
        </w:rPr>
      </w:pPr>
    </w:p>
    <w:p w:rsid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При открывании и закрывании замерзших задвижек, вентилей, поворотных затворов, шаровой запорной арматуры и других устройств </w:t>
      </w:r>
      <w:r w:rsidRPr="00D6600A">
        <w:rPr>
          <w:b/>
          <w:szCs w:val="24"/>
        </w:rPr>
        <w:t xml:space="preserve">запрещается </w:t>
      </w:r>
      <w:r w:rsidRPr="00D6600A">
        <w:rPr>
          <w:szCs w:val="24"/>
        </w:rPr>
        <w:t xml:space="preserve">пользоваться ломами, трубами и т.п. приспособлениями, </w:t>
      </w:r>
      <w:r w:rsidRPr="00D6600A">
        <w:rPr>
          <w:b/>
          <w:szCs w:val="24"/>
        </w:rPr>
        <w:t>необходимо предварите</w:t>
      </w:r>
      <w:r w:rsidR="00D6600A">
        <w:rPr>
          <w:b/>
          <w:szCs w:val="24"/>
        </w:rPr>
        <w:t>льно отогреть запорную арматуру.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Решение о характере заморозки трубопровода и способе дальнейшего его отогревания принимает руководитель работ с указанием в строке «Дополнительные мероприятия» наряда-допуска на выполнение данной работы.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Отогрев полностью замороженного участка трубопровода без отключения от общей системы водоснабжения </w:t>
      </w:r>
      <w:r w:rsidRPr="00D6600A">
        <w:rPr>
          <w:b/>
          <w:szCs w:val="24"/>
        </w:rPr>
        <w:t>запрещается</w:t>
      </w:r>
      <w:r w:rsidRPr="00D6600A">
        <w:rPr>
          <w:szCs w:val="24"/>
        </w:rPr>
        <w:t>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При наличии на замороженном участке трубопровода средств измерения (манометров, датчиков давления и температуры) не следует ориентироваться на их показания так как они подвержены размораживанию и выходу из строя. Манометры и датчики демонтируются с последующей установкой заглушки на их место.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Все паяльные лампы должны находиться на учете и иметь инвентарный номер.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lastRenderedPageBreak/>
        <w:t>На каждую лампу должен быть паспорт с указанием результатов гидравлического испытания и допустимого рабочего давления. Лампы должны быть снабжены пружинными предохранительными клапанами, отрегулированными на заданное давление.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Заправляемое в паяльную лампу горючее должно быть очищено от посторонних примесей и воды. </w:t>
      </w:r>
    </w:p>
    <w:p w:rsidR="003E2D92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Перед началом работ с паяльной лампой необходимо проверить:</w:t>
      </w:r>
    </w:p>
    <w:p w:rsidR="00D6600A" w:rsidRPr="00EE330D" w:rsidRDefault="00D6600A" w:rsidP="00D6600A">
      <w:pPr>
        <w:pStyle w:val="a3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EE330D">
        <w:rPr>
          <w:szCs w:val="24"/>
        </w:rPr>
        <w:t xml:space="preserve">не вывертывается ли полностью без ослабления нажимной втулки вентиль, регулирующий подачу горючего из баллона лампы в горелку. Если регулировочный вентиль вывертывается, лампу разжигать </w:t>
      </w:r>
      <w:r w:rsidRPr="00EE330D">
        <w:rPr>
          <w:b/>
          <w:szCs w:val="24"/>
        </w:rPr>
        <w:t>запрещается</w:t>
      </w:r>
      <w:r w:rsidRPr="00EE330D">
        <w:rPr>
          <w:szCs w:val="24"/>
        </w:rPr>
        <w:t>;</w:t>
      </w:r>
    </w:p>
    <w:p w:rsidR="00D6600A" w:rsidRPr="00EE330D" w:rsidRDefault="00D6600A" w:rsidP="00D6600A">
      <w:pPr>
        <w:pStyle w:val="a3"/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>- не нарушена ли плотность резервуара (нет ли подтекания), нет ли утечки газа через резьбу горелки и т.п.;</w:t>
      </w:r>
    </w:p>
    <w:p w:rsidR="00D6600A" w:rsidRPr="00EE330D" w:rsidRDefault="00D6600A" w:rsidP="00D6600A">
      <w:pPr>
        <w:pStyle w:val="a3"/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 xml:space="preserve">- правильно ли наполнен резервуар (заливать горючее в резервуар паяльной лампы следует </w:t>
      </w:r>
      <w:r w:rsidRPr="00EE330D">
        <w:rPr>
          <w:b/>
          <w:szCs w:val="24"/>
        </w:rPr>
        <w:t>не более 3/4 его объема</w:t>
      </w:r>
      <w:r w:rsidRPr="00EE330D">
        <w:rPr>
          <w:szCs w:val="24"/>
        </w:rPr>
        <w:t>);</w:t>
      </w:r>
    </w:p>
    <w:p w:rsidR="00D6600A" w:rsidRPr="00D6600A" w:rsidRDefault="00D6600A" w:rsidP="00D6600A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E330D">
        <w:rPr>
          <w:szCs w:val="24"/>
        </w:rPr>
        <w:t>- плотно ли завернута заливная пробка.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Заправлять или выливать из лампы горючее, разбирать и ремонтировать лампу, отвертывать горелку вблизи открытого огня, а также курить </w:t>
      </w:r>
      <w:r w:rsidRPr="00D6600A">
        <w:rPr>
          <w:b/>
          <w:szCs w:val="24"/>
        </w:rPr>
        <w:t>запрещается</w:t>
      </w:r>
      <w:r w:rsidRPr="00D6600A">
        <w:rPr>
          <w:szCs w:val="24"/>
        </w:rPr>
        <w:t>.</w:t>
      </w:r>
    </w:p>
    <w:p w:rsidR="003E2D92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В процессе работы с паяльной лампой необходимо:</w:t>
      </w:r>
    </w:p>
    <w:p w:rsidR="00D6600A" w:rsidRPr="00EE330D" w:rsidRDefault="00D6600A" w:rsidP="00D6600A">
      <w:pPr>
        <w:pStyle w:val="a3"/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>- правильно регулировать пламя;</w:t>
      </w:r>
    </w:p>
    <w:p w:rsidR="00D6600A" w:rsidRPr="00EE330D" w:rsidRDefault="00D6600A" w:rsidP="00D6600A">
      <w:pPr>
        <w:pStyle w:val="a3"/>
        <w:spacing w:line="276" w:lineRule="auto"/>
        <w:ind w:left="0" w:firstLine="567"/>
        <w:jc w:val="both"/>
        <w:rPr>
          <w:szCs w:val="24"/>
        </w:rPr>
      </w:pPr>
      <w:r w:rsidRPr="00EE330D">
        <w:rPr>
          <w:szCs w:val="24"/>
        </w:rPr>
        <w:t>- избегать наклона лампы и ударов по ней;</w:t>
      </w:r>
    </w:p>
    <w:p w:rsidR="00D6600A" w:rsidRPr="00D6600A" w:rsidRDefault="00D6600A" w:rsidP="00D6600A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E330D">
        <w:rPr>
          <w:szCs w:val="24"/>
        </w:rPr>
        <w:t>- располагаться возможно ближе к вытяжным шкафам, зонтам или воронкам вытяжной вентиляции при работах внутри помещений.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Подогревать горелку горючим из лампы, накачиваемой насосом, </w:t>
      </w:r>
      <w:r w:rsidRPr="00D6600A">
        <w:rPr>
          <w:b/>
          <w:szCs w:val="24"/>
        </w:rPr>
        <w:t>запрещается</w:t>
      </w:r>
      <w:r w:rsidRPr="00D6600A">
        <w:rPr>
          <w:szCs w:val="24"/>
        </w:rPr>
        <w:t xml:space="preserve">. Рабочая жидкость или спирт наливается в ванночку под горелкой с отдельного резервуара. </w:t>
      </w:r>
      <w:r w:rsidRPr="00D6600A">
        <w:rPr>
          <w:b/>
          <w:szCs w:val="24"/>
        </w:rPr>
        <w:t xml:space="preserve">Запрещается </w:t>
      </w:r>
      <w:r w:rsidRPr="00D6600A">
        <w:rPr>
          <w:szCs w:val="24"/>
        </w:rPr>
        <w:t xml:space="preserve">использовать паяльную лампу продолжительное время, потому как происходит, нагрев резервуара </w:t>
      </w:r>
      <w:r w:rsidRPr="00D6600A">
        <w:rPr>
          <w:b/>
          <w:szCs w:val="24"/>
        </w:rPr>
        <w:t>до 50 градусов</w:t>
      </w:r>
      <w:r w:rsidRPr="00D6600A">
        <w:rPr>
          <w:szCs w:val="24"/>
        </w:rPr>
        <w:t xml:space="preserve"> — предельной нормы, уста</w:t>
      </w:r>
      <w:r w:rsidR="00D6600A">
        <w:rPr>
          <w:szCs w:val="24"/>
        </w:rPr>
        <w:t>новленной заводом-изготовителем.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При обнаружении неисправностей (подтекания, деформации резервуара, утечки газа через неплотности резьбы горелки и т.п.) нужно немедленно остановить работу, возвратить лампу в инструментальную для ремонта.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Выпускать воздух из резервуара лампы через заливную пробку можно только после того, как лампа </w:t>
      </w:r>
      <w:proofErr w:type="gramStart"/>
      <w:r w:rsidRPr="00D6600A">
        <w:rPr>
          <w:szCs w:val="24"/>
        </w:rPr>
        <w:t>потушена</w:t>
      </w:r>
      <w:proofErr w:type="gramEnd"/>
      <w:r w:rsidRPr="00D6600A">
        <w:rPr>
          <w:szCs w:val="24"/>
        </w:rPr>
        <w:t xml:space="preserve"> и ее горелка полностью остыла. Снимать горелку с резервуара лампы до снятия давления </w:t>
      </w:r>
      <w:r w:rsidRPr="00D6600A">
        <w:rPr>
          <w:b/>
          <w:szCs w:val="24"/>
        </w:rPr>
        <w:t>запрещается</w:t>
      </w:r>
      <w:r w:rsidRPr="00D6600A">
        <w:rPr>
          <w:szCs w:val="24"/>
        </w:rPr>
        <w:t>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Использование бензина или смеси бензина с керосином в качестве горючего для лампы, работающей на керосине, </w:t>
      </w:r>
      <w:r w:rsidRPr="00D6600A">
        <w:rPr>
          <w:b/>
          <w:szCs w:val="24"/>
        </w:rPr>
        <w:t>запрещается</w:t>
      </w:r>
      <w:r w:rsidRPr="00D6600A">
        <w:rPr>
          <w:szCs w:val="24"/>
        </w:rPr>
        <w:t>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Применять паяльные лампы для отогревания замерзших водопроводных, канализационных труб и труб отопления в зданиях, имеющих сгораемые конструкции или отделку, </w:t>
      </w:r>
      <w:r w:rsidRPr="00D6600A">
        <w:rPr>
          <w:b/>
          <w:szCs w:val="24"/>
        </w:rPr>
        <w:t>запрещается.</w:t>
      </w:r>
      <w:r w:rsidRPr="00D6600A">
        <w:rPr>
          <w:szCs w:val="24"/>
        </w:rPr>
        <w:t xml:space="preserve"> В остальных случаях место проведения работ по отогреву при помощи паяльной лампы должно быть оборудовано средствами первичного пожаротушения.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Температура трубы в процессе отогрева должна быть такой, чтобы к ней была возможность дотронуться рукой, и не выше. При перегреве трубы, внутри нее может возникнуть пар, создающий избыточное давление, которое, может спровоцировать разрыв трубы</w:t>
      </w:r>
      <w:r w:rsidR="00D6600A">
        <w:rPr>
          <w:szCs w:val="24"/>
        </w:rPr>
        <w:t>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При отогреве внутренним воздействием на замёрзший участок трубопровода диаметр технологического отверстия должен быть </w:t>
      </w:r>
      <w:r w:rsidRPr="00D6600A">
        <w:rPr>
          <w:b/>
          <w:szCs w:val="24"/>
        </w:rPr>
        <w:t xml:space="preserve">больше Трёх </w:t>
      </w:r>
      <w:r w:rsidRPr="00D6600A">
        <w:rPr>
          <w:szCs w:val="24"/>
        </w:rPr>
        <w:t>диаметров используемого шланга для подачи горячей воды, что обусловлено беспрепятственным выходом воды или водо-воздушной смеси из отверстия без дополнительного сопротивления при отогреве возможной воздушной пробки.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lastRenderedPageBreak/>
        <w:t xml:space="preserve">При отогреве внутренним воздействием на замёрзший участок трубопровода давление горячей воды подбирается таким образом, чтобы осуществлялось постоянное движение жидкости и имелась возможность свободного дренирования воды. </w:t>
      </w:r>
      <w:r w:rsidRPr="00D6600A">
        <w:rPr>
          <w:b/>
          <w:szCs w:val="24"/>
        </w:rPr>
        <w:t>Вставлять шланг в отверстие при открытом кране горячей воды</w:t>
      </w:r>
      <w:r w:rsidRPr="00D6600A">
        <w:rPr>
          <w:szCs w:val="24"/>
        </w:rPr>
        <w:t xml:space="preserve"> </w:t>
      </w:r>
      <w:r w:rsidRPr="00D6600A">
        <w:rPr>
          <w:b/>
          <w:szCs w:val="24"/>
        </w:rPr>
        <w:t>ЗАПРЕЩАЕТСЯ.</w:t>
      </w:r>
      <w:r w:rsidRPr="00D6600A">
        <w:rPr>
          <w:szCs w:val="24"/>
        </w:rPr>
        <w:t xml:space="preserve"> Перекрыв запорную арматуру взять шланг, вставить в отверстие до контакта со льдом, ОТКРЫТЬ-ПОДАТЬ горячую воду. </w:t>
      </w:r>
      <w:r w:rsidRPr="00D6600A">
        <w:rPr>
          <w:b/>
          <w:szCs w:val="24"/>
        </w:rPr>
        <w:t>ЗАПРЕЩАЕТСЯ на конец шланга присоединять, вставлять выворачивать отрезки труб и сгоны!</w:t>
      </w:r>
      <w:r w:rsidRPr="00D6600A">
        <w:rPr>
          <w:szCs w:val="24"/>
        </w:rPr>
        <w:t xml:space="preserve"> 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Технологические отверстия для подачи горячей воды из шланга прорезаются в верхней части диаметра трубы. Далее </w:t>
      </w:r>
      <w:r w:rsidRPr="00D6600A">
        <w:rPr>
          <w:b/>
          <w:szCs w:val="24"/>
        </w:rPr>
        <w:t>на расстоянии 2-4 метра</w:t>
      </w:r>
      <w:r w:rsidRPr="00D6600A">
        <w:rPr>
          <w:szCs w:val="24"/>
        </w:rPr>
        <w:t xml:space="preserve"> учитывая местные условия и соблюдая меры безопасности так же сверху прожигается контрольное отверстие, прямо под ним прожигается дренажное отверстие, либо вваривается дренажная запорная арматура. </w:t>
      </w:r>
      <w:r w:rsidRPr="00D6600A">
        <w:rPr>
          <w:b/>
          <w:szCs w:val="24"/>
        </w:rPr>
        <w:t>Запрещается наклонятся и заглядывать в технологические отверстия</w:t>
      </w:r>
      <w:r w:rsidRPr="00D6600A">
        <w:rPr>
          <w:szCs w:val="24"/>
        </w:rPr>
        <w:t xml:space="preserve"> без явной необходимости и с целью определения и контроля процесса отогрева. Поступательные движения шланга осуществляет работник, находясь сбоку от трубопровода спиной в сторону движения шланга и отогреваемой жидкости. Нахождение работников вблизи места противоположного движению шланга</w:t>
      </w:r>
      <w:r w:rsidRPr="00D6600A">
        <w:rPr>
          <w:b/>
          <w:szCs w:val="24"/>
        </w:rPr>
        <w:t xml:space="preserve"> ЗАПРЕЩЕНО!</w:t>
      </w:r>
      <w:r w:rsidRPr="00D6600A">
        <w:rPr>
          <w:szCs w:val="24"/>
        </w:rPr>
        <w:t xml:space="preserve"> Находясь максимально впереди от технологического отверстия, движением на себя (как при перетягивании каната), периодически продвигаем шланг, что позволит в случае выброса водо-воздушной смеси и возможно шланга из отверстия находиться вне зоны возможного контакта. 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Контроль отогрева осуществляется по мере продвижения шланга и образованию испарины на трубе, а также прикосновением рукой к трубе.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При внутреннем воздействии на отогреваемый участок работники, непосредственно выполняющие данную операцию, должны быть обеспечены средствами защиты лица (щитки), а также спецодеждой и средствами защиты рук из водоотталкивающих материалов.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Подача горячей воды осуществляется путем присоединения шлангов через </w:t>
      </w:r>
      <w:proofErr w:type="spellStart"/>
      <w:r w:rsidRPr="00D6600A">
        <w:rPr>
          <w:szCs w:val="24"/>
        </w:rPr>
        <w:t>спускники</w:t>
      </w:r>
      <w:proofErr w:type="spellEnd"/>
      <w:r w:rsidRPr="00D6600A">
        <w:rPr>
          <w:szCs w:val="24"/>
        </w:rPr>
        <w:t>, воздушники к системе ГВС или отопления через штуцер с обязательной установкой хомута.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Во избежание порывов шланга перед подачей горячей воды и во время проведения работ по отогреву трубопровода следует следить за состоянием шланга на предмет перегибов и скручивания.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Во избежание получения травм при отогреве трубопровода в условиях ограниченного пространства (колодцы) </w:t>
      </w:r>
      <w:r w:rsidRPr="00D6600A">
        <w:rPr>
          <w:b/>
          <w:szCs w:val="24"/>
        </w:rPr>
        <w:t xml:space="preserve">запрещается </w:t>
      </w:r>
      <w:r w:rsidRPr="00D6600A">
        <w:rPr>
          <w:szCs w:val="24"/>
        </w:rPr>
        <w:t>проводить работы по отогреву трубопровода внутренним методом воздействия и с применением открытого огня (паяльной лампы).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Работы в колодцах и коллекторах разрешается проводить бригадой в составе не менее 2 человек в присутствии руководителя работ, либо лица его замещающего из числа линейных ИТР. При этом на поверхности постоянно должен дежурить работник для страховки работающих.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>Персонал должен быть снабжен рациями для возможности передачи оперативных сообщений и подачи аварийных сигналов.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Работы по отогреву трубопровода с применением </w:t>
      </w:r>
      <w:proofErr w:type="spellStart"/>
      <w:r w:rsidRPr="00D6600A">
        <w:rPr>
          <w:szCs w:val="24"/>
        </w:rPr>
        <w:t>парогенерирующей</w:t>
      </w:r>
      <w:proofErr w:type="spellEnd"/>
      <w:r w:rsidRPr="00D6600A">
        <w:rPr>
          <w:szCs w:val="24"/>
        </w:rPr>
        <w:t xml:space="preserve"> установки проводятся персоналом, имеющим соответствующую квалификацию и обученным безопасным приёмам, и методам работы. </w:t>
      </w:r>
    </w:p>
    <w:p w:rsidR="00D6600A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szCs w:val="24"/>
        </w:rPr>
        <w:t xml:space="preserve">Отогрев с применением пара проводить внешним и внутренним методом воздействия на замороженный участок трубопровода. Используя штатные удлинительные стальные трубы находясь на максимальном удалении от технологического отверстия, минимально достаточным давлением пара.  </w:t>
      </w:r>
    </w:p>
    <w:p w:rsidR="003E2D92" w:rsidRPr="00D6600A" w:rsidRDefault="00F84EFD" w:rsidP="00D6600A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D6600A">
        <w:rPr>
          <w:b/>
          <w:szCs w:val="24"/>
        </w:rPr>
        <w:lastRenderedPageBreak/>
        <w:t>Запрещается</w:t>
      </w:r>
      <w:r w:rsidRPr="00D6600A">
        <w:rPr>
          <w:szCs w:val="24"/>
        </w:rPr>
        <w:t xml:space="preserve"> нахождение персонала в рабочей зоне воздействия паровой струи на замороженный участок трубопровода.</w:t>
      </w:r>
    </w:p>
    <w:p w:rsidR="003E2D92" w:rsidRPr="00EE330D" w:rsidRDefault="003E2D92" w:rsidP="00EE330D">
      <w:pPr>
        <w:spacing w:line="276" w:lineRule="auto"/>
        <w:jc w:val="both"/>
        <w:rPr>
          <w:szCs w:val="24"/>
        </w:rPr>
      </w:pPr>
    </w:p>
    <w:p w:rsidR="003E2D92" w:rsidRPr="00EF0846" w:rsidRDefault="00EF0846" w:rsidP="00EF0846">
      <w:pPr>
        <w:pStyle w:val="a3"/>
        <w:numPr>
          <w:ilvl w:val="0"/>
          <w:numId w:val="13"/>
        </w:numPr>
        <w:spacing w:line="276" w:lineRule="auto"/>
        <w:jc w:val="center"/>
        <w:rPr>
          <w:b/>
          <w:szCs w:val="24"/>
        </w:rPr>
      </w:pPr>
      <w:r w:rsidRPr="00EF0846">
        <w:rPr>
          <w:b/>
          <w:bCs/>
          <w:szCs w:val="24"/>
        </w:rPr>
        <w:t>ТРЕБОВАНИЯ БЕЗОПАСНОСТИ ПО ОКОНЧАНИИ РАБОТ</w:t>
      </w:r>
    </w:p>
    <w:p w:rsidR="00EF0846" w:rsidRPr="00EF0846" w:rsidRDefault="00EF0846" w:rsidP="00EF0846">
      <w:pPr>
        <w:pStyle w:val="a3"/>
        <w:spacing w:line="276" w:lineRule="auto"/>
        <w:ind w:left="360"/>
        <w:rPr>
          <w:b/>
          <w:szCs w:val="24"/>
        </w:rPr>
      </w:pPr>
    </w:p>
    <w:p w:rsidR="00EF0846" w:rsidRPr="00EF0846" w:rsidRDefault="00F84EFD" w:rsidP="00EF0846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 xml:space="preserve">Доложить </w:t>
      </w:r>
      <w:r w:rsidR="00EF0846">
        <w:rPr>
          <w:szCs w:val="24"/>
        </w:rPr>
        <w:t xml:space="preserve">руководству </w:t>
      </w:r>
      <w:r w:rsidRPr="00EF0846">
        <w:rPr>
          <w:szCs w:val="24"/>
        </w:rPr>
        <w:t>диспетчеру об окончании выполнения работ.</w:t>
      </w:r>
    </w:p>
    <w:p w:rsidR="00EF0846" w:rsidRPr="00EF0846" w:rsidRDefault="00F84EFD" w:rsidP="00EF0846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>Привести в порядок средства защиты, инструмент, агрегаты и приспособления необходимо очистить и убрать в предназначенное для них место.</w:t>
      </w:r>
    </w:p>
    <w:p w:rsidR="00EF0846" w:rsidRPr="00EF0846" w:rsidRDefault="00F84EFD" w:rsidP="00EF0846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>Убрать предупреждающие и запрещающие знаки, а также ограждение места производства работ.</w:t>
      </w:r>
    </w:p>
    <w:p w:rsidR="00EF0846" w:rsidRPr="00EF0846" w:rsidRDefault="00F84EFD" w:rsidP="00EF0846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>Удалить бригаду с места проведения работ.</w:t>
      </w:r>
    </w:p>
    <w:p w:rsidR="00EF0846" w:rsidRPr="00EF0846" w:rsidRDefault="00F84EFD" w:rsidP="00EF0846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>Закрыть наряд – допуск.</w:t>
      </w:r>
    </w:p>
    <w:p w:rsidR="00EF0846" w:rsidRPr="00EF0846" w:rsidRDefault="00F84EFD" w:rsidP="00EF0846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>Установить наблюдение со стороны оперативного (оперативно-ремонтного) персонала за работой трубопровода, для исключения возможных нарушений циркуляции и ее своевременной корректировки.</w:t>
      </w:r>
    </w:p>
    <w:p w:rsidR="003E2D92" w:rsidRPr="00170E8C" w:rsidRDefault="00F84EFD" w:rsidP="00DE2500">
      <w:pPr>
        <w:pStyle w:val="a3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Cs w:val="24"/>
        </w:rPr>
      </w:pPr>
      <w:r w:rsidRPr="00EF0846">
        <w:rPr>
          <w:szCs w:val="24"/>
        </w:rPr>
        <w:t>Сделать соответствующие записи в оперативный журнал или журнал приема сдачи смен, журнал дефектов и неисправностей оборудования.</w:t>
      </w:r>
    </w:p>
    <w:sectPr w:rsidR="003E2D92" w:rsidRPr="00170E8C" w:rsidSect="00170E8C">
      <w:footerReference w:type="default" r:id="rId8"/>
      <w:pgSz w:w="11906" w:h="16838"/>
      <w:pgMar w:top="851" w:right="70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92" w:rsidRDefault="00CC1D92">
      <w:r>
        <w:separator/>
      </w:r>
    </w:p>
  </w:endnote>
  <w:endnote w:type="continuationSeparator" w:id="0">
    <w:p w:rsidR="00CC1D92" w:rsidRDefault="00C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D92" w:rsidRDefault="00F84EFD">
    <w:pPr>
      <w:pStyle w:val="a6"/>
      <w:jc w:val="center"/>
    </w:pPr>
    <w:r>
      <w:fldChar w:fldCharType="begin"/>
    </w:r>
    <w:r>
      <w:instrText>PAGE \* MERGEFORMAT</w:instrText>
    </w:r>
    <w:r>
      <w:fldChar w:fldCharType="separate"/>
    </w:r>
    <w:r w:rsidR="00CF0154">
      <w:rPr>
        <w:noProof/>
      </w:rPr>
      <w:t>2</w:t>
    </w:r>
    <w:r>
      <w:fldChar w:fldCharType="end"/>
    </w:r>
  </w:p>
  <w:p w:rsidR="003E2D92" w:rsidRDefault="003E2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92" w:rsidRDefault="00CC1D92">
      <w:r>
        <w:separator/>
      </w:r>
    </w:p>
  </w:footnote>
  <w:footnote w:type="continuationSeparator" w:id="0">
    <w:p w:rsidR="00CC1D92" w:rsidRDefault="00C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714"/>
    <w:multiLevelType w:val="multilevel"/>
    <w:tmpl w:val="E36C6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AB270B"/>
    <w:multiLevelType w:val="multilevel"/>
    <w:tmpl w:val="58E00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 w15:restartNumberingAfterBreak="0">
    <w:nsid w:val="1A3920EC"/>
    <w:multiLevelType w:val="multilevel"/>
    <w:tmpl w:val="07465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7413494"/>
    <w:multiLevelType w:val="hybridMultilevel"/>
    <w:tmpl w:val="F182AA8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A887124"/>
    <w:multiLevelType w:val="multilevel"/>
    <w:tmpl w:val="85904C5C"/>
    <w:lvl w:ilvl="0">
      <w:start w:val="1"/>
      <w:numFmt w:val="decimal"/>
      <w:lvlText w:val="%1."/>
      <w:lvlJc w:val="left"/>
      <w:pPr>
        <w:ind w:left="3422" w:hanging="360"/>
      </w:pPr>
    </w:lvl>
    <w:lvl w:ilvl="1">
      <w:start w:val="11"/>
      <w:numFmt w:val="decimal"/>
      <w:isLgl/>
      <w:lvlText w:val="%1.%2."/>
      <w:lvlJc w:val="left"/>
      <w:pPr>
        <w:ind w:left="3542" w:hanging="480"/>
      </w:pPr>
    </w:lvl>
    <w:lvl w:ilvl="2">
      <w:start w:val="1"/>
      <w:numFmt w:val="decimal"/>
      <w:isLgl/>
      <w:lvlText w:val="%1.%2.%3."/>
      <w:lvlJc w:val="left"/>
      <w:pPr>
        <w:ind w:left="3782" w:hanging="720"/>
      </w:pPr>
    </w:lvl>
    <w:lvl w:ilvl="3">
      <w:start w:val="1"/>
      <w:numFmt w:val="decimal"/>
      <w:isLgl/>
      <w:lvlText w:val="%1.%2.%3.%4."/>
      <w:lvlJc w:val="left"/>
      <w:pPr>
        <w:ind w:left="3782" w:hanging="720"/>
      </w:pPr>
    </w:lvl>
    <w:lvl w:ilvl="4">
      <w:start w:val="1"/>
      <w:numFmt w:val="decimal"/>
      <w:isLgl/>
      <w:lvlText w:val="%1.%2.%3.%4.%5."/>
      <w:lvlJc w:val="left"/>
      <w:pPr>
        <w:ind w:left="4142" w:hanging="1080"/>
      </w:pPr>
    </w:lvl>
    <w:lvl w:ilvl="5">
      <w:start w:val="1"/>
      <w:numFmt w:val="decimal"/>
      <w:isLgl/>
      <w:lvlText w:val="%1.%2.%3.%4.%5.%6."/>
      <w:lvlJc w:val="left"/>
      <w:pPr>
        <w:ind w:left="4142" w:hanging="1080"/>
      </w:pPr>
    </w:lvl>
    <w:lvl w:ilvl="6">
      <w:start w:val="1"/>
      <w:numFmt w:val="decimal"/>
      <w:isLgl/>
      <w:lvlText w:val="%1.%2.%3.%4.%5.%6.%7."/>
      <w:lvlJc w:val="left"/>
      <w:pPr>
        <w:ind w:left="4502" w:hanging="1440"/>
      </w:pPr>
    </w:lvl>
    <w:lvl w:ilvl="7">
      <w:start w:val="1"/>
      <w:numFmt w:val="decimal"/>
      <w:isLgl/>
      <w:lvlText w:val="%1.%2.%3.%4.%5.%6.%7.%8."/>
      <w:lvlJc w:val="left"/>
      <w:pPr>
        <w:ind w:left="4502" w:hanging="1440"/>
      </w:pPr>
    </w:lvl>
    <w:lvl w:ilvl="8">
      <w:start w:val="1"/>
      <w:numFmt w:val="decimal"/>
      <w:isLgl/>
      <w:lvlText w:val="%1.%2.%3.%4.%5.%6.%7.%8.%9."/>
      <w:lvlJc w:val="left"/>
      <w:pPr>
        <w:ind w:left="4862" w:hanging="1800"/>
      </w:pPr>
    </w:lvl>
  </w:abstractNum>
  <w:abstractNum w:abstractNumId="5" w15:restartNumberingAfterBreak="0">
    <w:nsid w:val="36662F12"/>
    <w:multiLevelType w:val="hybridMultilevel"/>
    <w:tmpl w:val="DAD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72A97"/>
    <w:multiLevelType w:val="hybridMultilevel"/>
    <w:tmpl w:val="1B982100"/>
    <w:lvl w:ilvl="0" w:tplc="8A463D54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3FEB62E7"/>
    <w:multiLevelType w:val="hybridMultilevel"/>
    <w:tmpl w:val="ABB0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5183"/>
    <w:multiLevelType w:val="hybridMultilevel"/>
    <w:tmpl w:val="731A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14B5"/>
    <w:multiLevelType w:val="multilevel"/>
    <w:tmpl w:val="60761FA6"/>
    <w:lvl w:ilvl="0">
      <w:start w:val="1"/>
      <w:numFmt w:val="decimal"/>
      <w:lvlText w:val="%1."/>
      <w:lvlJc w:val="left"/>
      <w:pPr>
        <w:ind w:left="3422" w:hanging="360"/>
      </w:pPr>
    </w:lvl>
    <w:lvl w:ilvl="1">
      <w:start w:val="11"/>
      <w:numFmt w:val="decimal"/>
      <w:isLgl/>
      <w:lvlText w:val="%1.%2."/>
      <w:lvlJc w:val="left"/>
      <w:pPr>
        <w:ind w:left="3542" w:hanging="480"/>
      </w:pPr>
    </w:lvl>
    <w:lvl w:ilvl="2">
      <w:start w:val="1"/>
      <w:numFmt w:val="decimal"/>
      <w:isLgl/>
      <w:lvlText w:val="%1.%2.%3."/>
      <w:lvlJc w:val="left"/>
      <w:pPr>
        <w:ind w:left="3782" w:hanging="720"/>
      </w:pPr>
    </w:lvl>
    <w:lvl w:ilvl="3">
      <w:start w:val="1"/>
      <w:numFmt w:val="decimal"/>
      <w:isLgl/>
      <w:lvlText w:val="%1.%2.%3.%4."/>
      <w:lvlJc w:val="left"/>
      <w:pPr>
        <w:ind w:left="3782" w:hanging="720"/>
      </w:pPr>
    </w:lvl>
    <w:lvl w:ilvl="4">
      <w:start w:val="1"/>
      <w:numFmt w:val="decimal"/>
      <w:isLgl/>
      <w:lvlText w:val="%1.%2.%3.%4.%5."/>
      <w:lvlJc w:val="left"/>
      <w:pPr>
        <w:ind w:left="4142" w:hanging="1080"/>
      </w:pPr>
    </w:lvl>
    <w:lvl w:ilvl="5">
      <w:start w:val="1"/>
      <w:numFmt w:val="decimal"/>
      <w:isLgl/>
      <w:lvlText w:val="%1.%2.%3.%4.%5.%6."/>
      <w:lvlJc w:val="left"/>
      <w:pPr>
        <w:ind w:left="4142" w:hanging="1080"/>
      </w:pPr>
    </w:lvl>
    <w:lvl w:ilvl="6">
      <w:start w:val="1"/>
      <w:numFmt w:val="decimal"/>
      <w:isLgl/>
      <w:lvlText w:val="%1.%2.%3.%4.%5.%6.%7."/>
      <w:lvlJc w:val="left"/>
      <w:pPr>
        <w:ind w:left="4502" w:hanging="1440"/>
      </w:pPr>
    </w:lvl>
    <w:lvl w:ilvl="7">
      <w:start w:val="1"/>
      <w:numFmt w:val="decimal"/>
      <w:isLgl/>
      <w:lvlText w:val="%1.%2.%3.%4.%5.%6.%7.%8."/>
      <w:lvlJc w:val="left"/>
      <w:pPr>
        <w:ind w:left="4502" w:hanging="1440"/>
      </w:pPr>
    </w:lvl>
    <w:lvl w:ilvl="8">
      <w:start w:val="1"/>
      <w:numFmt w:val="decimal"/>
      <w:isLgl/>
      <w:lvlText w:val="%1.%2.%3.%4.%5.%6.%7.%8.%9."/>
      <w:lvlJc w:val="left"/>
      <w:pPr>
        <w:ind w:left="4862" w:hanging="1800"/>
      </w:pPr>
    </w:lvl>
  </w:abstractNum>
  <w:abstractNum w:abstractNumId="10" w15:restartNumberingAfterBreak="0">
    <w:nsid w:val="5FA64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2F1221"/>
    <w:multiLevelType w:val="hybridMultilevel"/>
    <w:tmpl w:val="7C88EC00"/>
    <w:lvl w:ilvl="0" w:tplc="C0BA10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42957"/>
    <w:multiLevelType w:val="multilevel"/>
    <w:tmpl w:val="66B81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D92"/>
    <w:rsid w:val="00170E8C"/>
    <w:rsid w:val="001A00B5"/>
    <w:rsid w:val="00276575"/>
    <w:rsid w:val="003E2D92"/>
    <w:rsid w:val="007C77B1"/>
    <w:rsid w:val="008B6F9D"/>
    <w:rsid w:val="009961E4"/>
    <w:rsid w:val="00AA2A15"/>
    <w:rsid w:val="00CC1D92"/>
    <w:rsid w:val="00CF0154"/>
    <w:rsid w:val="00D6600A"/>
    <w:rsid w:val="00DE2500"/>
    <w:rsid w:val="00EE330D"/>
    <w:rsid w:val="00EF0846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B1C4"/>
  <w15:docId w15:val="{21BB5708-CD63-404D-A5FE-20D247F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pPr>
      <w:widowControl w:val="0"/>
      <w:spacing w:line="319" w:lineRule="exact"/>
      <w:jc w:val="center"/>
    </w:pPr>
  </w:style>
  <w:style w:type="paragraph" w:customStyle="1" w:styleId="Style3">
    <w:name w:val="Style3"/>
    <w:basedOn w:val="a"/>
    <w:pPr>
      <w:widowControl w:val="0"/>
    </w:pPr>
  </w:style>
  <w:style w:type="paragraph" w:customStyle="1" w:styleId="Style4">
    <w:name w:val="Style4"/>
    <w:basedOn w:val="a"/>
    <w:pPr>
      <w:widowControl w:val="0"/>
      <w:spacing w:line="365" w:lineRule="exact"/>
      <w:ind w:firstLine="1502"/>
    </w:pPr>
  </w:style>
  <w:style w:type="paragraph" w:customStyle="1" w:styleId="Style5">
    <w:name w:val="Style5"/>
    <w:basedOn w:val="a"/>
    <w:pPr>
      <w:widowControl w:val="0"/>
    </w:pPr>
  </w:style>
  <w:style w:type="paragraph" w:customStyle="1" w:styleId="Style6">
    <w:name w:val="Style6"/>
    <w:basedOn w:val="a"/>
    <w:pPr>
      <w:widowControl w:val="0"/>
      <w:spacing w:line="226" w:lineRule="exact"/>
      <w:ind w:hanging="67"/>
      <w:jc w:val="both"/>
    </w:pPr>
  </w:style>
  <w:style w:type="paragraph" w:customStyle="1" w:styleId="Style10">
    <w:name w:val="Style10"/>
    <w:basedOn w:val="a"/>
    <w:pPr>
      <w:widowControl w:val="0"/>
      <w:spacing w:line="274" w:lineRule="exact"/>
      <w:jc w:val="both"/>
    </w:pPr>
  </w:style>
  <w:style w:type="paragraph" w:customStyle="1" w:styleId="Style20">
    <w:name w:val="Style20"/>
    <w:basedOn w:val="a"/>
    <w:pPr>
      <w:widowControl w:val="0"/>
    </w:pPr>
  </w:style>
  <w:style w:type="paragraph" w:customStyle="1" w:styleId="Style7">
    <w:name w:val="Style7"/>
    <w:basedOn w:val="a"/>
    <w:pPr>
      <w:widowControl w:val="0"/>
    </w:pPr>
  </w:style>
  <w:style w:type="paragraph" w:customStyle="1" w:styleId="Style8">
    <w:name w:val="Style8"/>
    <w:basedOn w:val="a"/>
    <w:pPr>
      <w:widowControl w:val="0"/>
      <w:spacing w:line="275" w:lineRule="exact"/>
      <w:ind w:firstLine="734"/>
    </w:pPr>
  </w:style>
  <w:style w:type="paragraph" w:customStyle="1" w:styleId="Style2">
    <w:name w:val="Style2"/>
    <w:basedOn w:val="a"/>
    <w:pPr>
      <w:widowControl w:val="0"/>
      <w:jc w:val="both"/>
    </w:pPr>
  </w:style>
  <w:style w:type="paragraph" w:customStyle="1" w:styleId="Style23">
    <w:name w:val="Style23"/>
    <w:basedOn w:val="a"/>
    <w:pPr>
      <w:widowControl w:val="0"/>
      <w:spacing w:line="283" w:lineRule="exact"/>
      <w:ind w:hanging="576"/>
    </w:pPr>
  </w:style>
  <w:style w:type="paragraph" w:styleId="a8">
    <w:name w:val="Balloon Text"/>
    <w:basedOn w:val="a"/>
    <w:link w:val="a9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Emphasis"/>
    <w:qFormat/>
    <w:rPr>
      <w:i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FontStyle27">
    <w:name w:val="Font Style27"/>
    <w:basedOn w:val="a0"/>
    <w:rPr>
      <w:rFonts w:ascii="Times New Roman" w:hAnsi="Times New Roman"/>
      <w:b/>
      <w:sz w:val="30"/>
    </w:rPr>
  </w:style>
  <w:style w:type="character" w:customStyle="1" w:styleId="FontStyle28">
    <w:name w:val="Font Style28"/>
    <w:basedOn w:val="a0"/>
    <w:rPr>
      <w:rFonts w:ascii="Times New Roman" w:hAnsi="Times New Roman"/>
      <w:b/>
      <w:sz w:val="30"/>
    </w:rPr>
  </w:style>
  <w:style w:type="character" w:customStyle="1" w:styleId="FontStyle29">
    <w:name w:val="Font Style29"/>
    <w:basedOn w:val="a0"/>
    <w:rPr>
      <w:rFonts w:ascii="Times New Roman" w:hAnsi="Times New Roman"/>
      <w:b/>
      <w:i/>
      <w:sz w:val="26"/>
    </w:rPr>
  </w:style>
  <w:style w:type="character" w:customStyle="1" w:styleId="FontStyle31">
    <w:name w:val="Font Style31"/>
    <w:basedOn w:val="a0"/>
    <w:rPr>
      <w:rFonts w:ascii="Times New Roman" w:hAnsi="Times New Roman"/>
      <w:sz w:val="18"/>
    </w:rPr>
  </w:style>
  <w:style w:type="character" w:customStyle="1" w:styleId="FontStyle32">
    <w:name w:val="Font Style32"/>
    <w:basedOn w:val="a0"/>
    <w:rPr>
      <w:rFonts w:ascii="Times New Roman" w:hAnsi="Times New Roman"/>
      <w:b/>
      <w:sz w:val="22"/>
    </w:rPr>
  </w:style>
  <w:style w:type="character" w:customStyle="1" w:styleId="FontStyle44">
    <w:name w:val="Font Style44"/>
    <w:basedOn w:val="a0"/>
    <w:rPr>
      <w:rFonts w:ascii="Times New Roman" w:hAnsi="Times New Roman"/>
      <w:b/>
      <w:sz w:val="26"/>
    </w:rPr>
  </w:style>
  <w:style w:type="character" w:customStyle="1" w:styleId="FontStyle34">
    <w:name w:val="Font Style34"/>
    <w:basedOn w:val="a0"/>
    <w:rPr>
      <w:rFonts w:ascii="Times New Roman" w:hAnsi="Times New Roman"/>
      <w:sz w:val="22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aeno">
    <w:name w:val="Oaeno"/>
    <w:basedOn w:val="a"/>
    <w:rsid w:val="00DE2500"/>
    <w:pPr>
      <w:overflowPunct w:val="0"/>
      <w:autoSpaceDE w:val="0"/>
      <w:autoSpaceDN w:val="0"/>
      <w:adjustRightInd w:val="0"/>
      <w:textAlignment w:val="baseline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Соловьев Борис Борисович</cp:lastModifiedBy>
  <cp:revision>12</cp:revision>
  <cp:lastPrinted>2021-04-29T10:12:00Z</cp:lastPrinted>
  <dcterms:created xsi:type="dcterms:W3CDTF">2018-12-27T04:57:00Z</dcterms:created>
  <dcterms:modified xsi:type="dcterms:W3CDTF">2024-07-09T01:59:00Z</dcterms:modified>
</cp:coreProperties>
</file>